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7"/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4252"/>
      </w:tblGrid>
      <w:tr w:rsidR="009F0739" w:rsidRPr="004F264E" w:rsidTr="0024778B">
        <w:tc>
          <w:tcPr>
            <w:tcW w:w="4077" w:type="dxa"/>
          </w:tcPr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</w:rPr>
            </w:pPr>
            <w:r w:rsidRPr="004F264E">
              <w:rPr>
                <w:rFonts w:eastAsia="MS Mincho"/>
                <w:sz w:val="16"/>
                <w:szCs w:val="16"/>
              </w:rPr>
              <w:t>БАШ</w:t>
            </w:r>
            <w:r w:rsidRPr="004F264E">
              <w:rPr>
                <w:rFonts w:ascii="Arial" w:eastAsia="MS Mincho" w:hAnsi="Arial" w:cs="Arial"/>
                <w:sz w:val="16"/>
                <w:szCs w:val="16"/>
                <w:lang w:val="be-BY"/>
              </w:rPr>
              <w:t>Ҡ</w:t>
            </w:r>
            <w:r w:rsidRPr="004F264E">
              <w:rPr>
                <w:rFonts w:eastAsia="MS Mincho"/>
                <w:sz w:val="16"/>
                <w:szCs w:val="16"/>
              </w:rPr>
              <w:t>ОРТОСТАН РЕСПУБЛИКА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>Һ</w:t>
            </w:r>
            <w:r w:rsidRPr="004F264E">
              <w:rPr>
                <w:rFonts w:eastAsia="MS Mincho"/>
                <w:sz w:val="16"/>
                <w:szCs w:val="16"/>
              </w:rPr>
              <w:t>Ы</w:t>
            </w:r>
          </w:p>
          <w:p w:rsidR="009F0739" w:rsidRPr="009D16EE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</w:rPr>
            </w:pPr>
          </w:p>
          <w:p w:rsidR="009F0739" w:rsidRPr="004F264E" w:rsidRDefault="009F0739" w:rsidP="0024778B">
            <w:pPr>
              <w:contextualSpacing/>
              <w:jc w:val="center"/>
              <w:rPr>
                <w:rFonts w:eastAsia="MS Mincho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ӨФӨ </w:t>
            </w:r>
            <w:r w:rsidRPr="004F264E">
              <w:rPr>
                <w:rFonts w:ascii="Arial" w:eastAsia="MS Mincho" w:hAnsi="Arial" w:cs="Arial"/>
                <w:sz w:val="16"/>
                <w:szCs w:val="16"/>
                <w:lang w:val="be-BY"/>
              </w:rPr>
              <w:t>Ҡ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 w:rsidRPr="004F264E">
              <w:rPr>
                <w:rFonts w:ascii="Arial" w:eastAsia="MS Mincho" w:hAnsi="Arial" w:cs="Arial"/>
                <w:sz w:val="16"/>
                <w:szCs w:val="16"/>
                <w:lang w:val="be-BY"/>
              </w:rPr>
              <w:t>Ҡ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>АЛА ОКРУГЫ</w:t>
            </w:r>
          </w:p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ХАКИМИӘТЕНЕҢ </w:t>
            </w:r>
          </w:p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>МӘҒАРИФ ИДАРАЛЫҒЫ</w:t>
            </w:r>
          </w:p>
          <w:p w:rsidR="009F0739" w:rsidRPr="00A835A4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</w:p>
          <w:p w:rsidR="009F0739" w:rsidRPr="00A835A4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ӨФӨ </w:t>
            </w:r>
            <w:r w:rsidRPr="004F264E">
              <w:rPr>
                <w:rFonts w:ascii="Arial" w:eastAsia="MS Mincho" w:hAnsi="Arial" w:cs="Arial"/>
                <w:sz w:val="16"/>
                <w:szCs w:val="16"/>
                <w:lang w:val="be-BY"/>
              </w:rPr>
              <w:t>Ҡ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 w:rsidRPr="004F264E">
              <w:rPr>
                <w:rFonts w:ascii="Arial" w:eastAsia="MS Mincho" w:hAnsi="Arial" w:cs="Arial"/>
                <w:sz w:val="16"/>
                <w:szCs w:val="16"/>
                <w:lang w:val="be-BY"/>
              </w:rPr>
              <w:t>Ҡ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>АЛА ОКРУГЫ</w:t>
            </w:r>
            <w:r>
              <w:rPr>
                <w:rFonts w:eastAsia="MS Mincho"/>
                <w:sz w:val="16"/>
                <w:szCs w:val="16"/>
                <w:lang w:val="be-BY"/>
              </w:rPr>
              <w:t>НЫҢ</w:t>
            </w:r>
          </w:p>
          <w:p w:rsidR="009F0739" w:rsidRPr="00667373" w:rsidRDefault="009F0739" w:rsidP="0024778B">
            <w:pPr>
              <w:spacing w:after="120"/>
              <w:contextualSpacing/>
              <w:jc w:val="center"/>
              <w:rPr>
                <w:rFonts w:eastAsia="MS Mincho"/>
                <w:b/>
                <w:sz w:val="16"/>
                <w:szCs w:val="16"/>
                <w:lang w:val="be-BY"/>
              </w:rPr>
            </w:pPr>
            <w:r w:rsidRPr="00A835A4">
              <w:rPr>
                <w:rFonts w:eastAsia="MS Mincho"/>
                <w:b/>
                <w:sz w:val="16"/>
                <w:szCs w:val="16"/>
                <w:lang w:val="be-BY"/>
              </w:rPr>
              <w:t>«</w:t>
            </w:r>
            <w:r w:rsidRPr="00667373">
              <w:rPr>
                <w:rFonts w:eastAsia="MS Mincho"/>
                <w:b/>
                <w:sz w:val="16"/>
                <w:szCs w:val="16"/>
                <w:lang w:val="be-BY"/>
              </w:rPr>
              <w:t>СОВЕТТАР СОЮЗЫ ГЕРОЙЫ</w:t>
            </w:r>
          </w:p>
          <w:p w:rsidR="009F0739" w:rsidRPr="00A835A4" w:rsidRDefault="009F0739" w:rsidP="0024778B">
            <w:pPr>
              <w:spacing w:after="120"/>
              <w:contextualSpacing/>
              <w:jc w:val="center"/>
              <w:rPr>
                <w:rFonts w:eastAsia="MS Mincho"/>
                <w:b/>
                <w:sz w:val="16"/>
                <w:szCs w:val="16"/>
                <w:lang w:val="be-BY"/>
              </w:rPr>
            </w:pPr>
            <w:r w:rsidRPr="00667373">
              <w:rPr>
                <w:rFonts w:eastAsia="MS Mincho"/>
                <w:b/>
                <w:sz w:val="16"/>
                <w:szCs w:val="16"/>
                <w:lang w:val="be-BY"/>
              </w:rPr>
              <w:t>АБДУЛЛИН МАНСУР И</w:t>
            </w:r>
            <w:r w:rsidRPr="00667373">
              <w:rPr>
                <w:rFonts w:eastAsia="MS Mincho" w:hAnsi="MS Mincho"/>
                <w:b/>
                <w:sz w:val="16"/>
                <w:szCs w:val="16"/>
                <w:lang w:val="be-BY"/>
              </w:rPr>
              <w:t>Ҙ</w:t>
            </w:r>
            <w:r w:rsidRPr="00667373">
              <w:rPr>
                <w:rFonts w:eastAsia="MS Mincho"/>
                <w:b/>
                <w:sz w:val="16"/>
                <w:szCs w:val="16"/>
                <w:lang w:val="be-BY"/>
              </w:rPr>
              <w:t>ИӘТ УЛЫ ИСЕМЕНДӘГЕ</w:t>
            </w:r>
            <w:r w:rsidRPr="00A835A4">
              <w:rPr>
                <w:rFonts w:eastAsia="MS Mincho"/>
                <w:b/>
                <w:sz w:val="16"/>
                <w:szCs w:val="16"/>
                <w:lang w:val="be-BY"/>
              </w:rPr>
              <w:t xml:space="preserve"> </w:t>
            </w:r>
            <w:r>
              <w:rPr>
                <w:rFonts w:eastAsia="MS Mincho"/>
                <w:b/>
                <w:sz w:val="16"/>
                <w:szCs w:val="16"/>
                <w:lang w:val="be-BY"/>
              </w:rPr>
              <w:t>109-сы МӘКТӘП</w:t>
            </w:r>
            <w:r w:rsidRPr="00A835A4">
              <w:rPr>
                <w:rFonts w:eastAsia="MS Mincho"/>
                <w:b/>
                <w:sz w:val="16"/>
                <w:szCs w:val="16"/>
                <w:lang w:val="be-BY"/>
              </w:rPr>
              <w:t>»</w:t>
            </w:r>
          </w:p>
          <w:p w:rsidR="009F0739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МУНИЦИПАЛЬ </w:t>
            </w:r>
            <w:r>
              <w:rPr>
                <w:rFonts w:eastAsia="MS Mincho"/>
                <w:sz w:val="16"/>
                <w:szCs w:val="16"/>
                <w:lang w:val="be-BY"/>
              </w:rPr>
              <w:t>БЮДЖЕТ</w:t>
            </w:r>
          </w:p>
          <w:p w:rsidR="009F0739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ДӨЙӨМ БЕЛЕМ БИРЕҮ</w:t>
            </w:r>
            <w:r>
              <w:rPr>
                <w:rFonts w:eastAsia="MS Mincho"/>
                <w:b/>
                <w:sz w:val="16"/>
                <w:szCs w:val="16"/>
                <w:lang w:val="be-BY"/>
              </w:rPr>
              <w:t xml:space="preserve"> 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>УЧРЕЖДЕНИЕҺЫ</w:t>
            </w:r>
          </w:p>
          <w:p w:rsidR="009F0739" w:rsidRPr="001A2621" w:rsidRDefault="009F0739" w:rsidP="0024778B">
            <w:pPr>
              <w:rPr>
                <w:rFonts w:eastAsia="MS Mincho"/>
                <w:sz w:val="16"/>
                <w:szCs w:val="16"/>
                <w:lang w:val="be-BY"/>
              </w:rPr>
            </w:pPr>
          </w:p>
          <w:p w:rsidR="009F0739" w:rsidRPr="004F264E" w:rsidRDefault="009F0739" w:rsidP="0024778B">
            <w:pPr>
              <w:jc w:val="center"/>
              <w:rPr>
                <w:rFonts w:eastAsia="MS Mincho"/>
                <w:sz w:val="14"/>
                <w:szCs w:val="14"/>
                <w:lang w:val="be-BY"/>
              </w:rPr>
            </w:pPr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450064, Өфө </w:t>
            </w:r>
            <w:r w:rsidRPr="004F264E">
              <w:rPr>
                <w:rFonts w:ascii="Arial" w:eastAsia="MS Mincho" w:hAnsi="Arial" w:cs="Arial"/>
                <w:sz w:val="14"/>
                <w:szCs w:val="14"/>
                <w:lang w:val="be-BY"/>
              </w:rPr>
              <w:t>ҡ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>алаһы, Северодвинск</w:t>
            </w:r>
            <w:r w:rsidRPr="004F264E">
              <w:rPr>
                <w:rFonts w:ascii="Lucida Sans Unicode" w:eastAsia="MS Mincho" w:hAnsi="Lucida Sans Unicode" w:cs="Lucida Sans Unicode"/>
                <w:sz w:val="14"/>
                <w:szCs w:val="14"/>
                <w:lang w:val="be-BY"/>
              </w:rPr>
              <w:t xml:space="preserve"> 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урамы, 22 </w:t>
            </w:r>
          </w:p>
          <w:p w:rsidR="009F0739" w:rsidRPr="004F264E" w:rsidRDefault="009F0739" w:rsidP="0024778B">
            <w:pPr>
              <w:jc w:val="center"/>
              <w:rPr>
                <w:rFonts w:eastAsia="MS Mincho"/>
              </w:rPr>
            </w:pPr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Тел.: (347) 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242-96-3</w:t>
            </w:r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>1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,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 е-</w:t>
            </w:r>
            <w:r w:rsidRPr="004F264E">
              <w:rPr>
                <w:rFonts w:eastAsia="MS Mincho"/>
                <w:sz w:val="14"/>
                <w:szCs w:val="14"/>
                <w:lang w:val="en-US"/>
              </w:rPr>
              <w:t>mail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>:</w:t>
            </w:r>
            <w:r>
              <w:rPr>
                <w:rFonts w:eastAsia="MS Mincho"/>
                <w:sz w:val="14"/>
                <w:szCs w:val="14"/>
                <w:lang w:val="en-US"/>
              </w:rPr>
              <w:t>ufa</w:t>
            </w:r>
            <w:r w:rsidRPr="00B40864">
              <w:rPr>
                <w:rFonts w:eastAsia="MS Mincho"/>
                <w:sz w:val="14"/>
                <w:szCs w:val="14"/>
              </w:rPr>
              <w:t>-</w:t>
            </w:r>
            <w:r w:rsidRPr="004F264E">
              <w:rPr>
                <w:rFonts w:eastAsia="MS Mincho"/>
                <w:sz w:val="14"/>
                <w:szCs w:val="14"/>
                <w:u w:val="single"/>
                <w:lang w:val="en-US"/>
              </w:rPr>
              <w:t>sch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109@</w:t>
            </w:r>
            <w:r w:rsidRPr="004F264E">
              <w:rPr>
                <w:rFonts w:eastAsia="MS Mincho"/>
                <w:sz w:val="14"/>
                <w:szCs w:val="14"/>
                <w:u w:val="single"/>
                <w:lang w:val="en-US"/>
              </w:rPr>
              <w:t>mail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.</w:t>
            </w:r>
            <w:r w:rsidRPr="004F264E">
              <w:rPr>
                <w:rFonts w:eastAsia="MS Mincho"/>
                <w:sz w:val="14"/>
                <w:szCs w:val="14"/>
                <w:u w:val="single"/>
                <w:lang w:val="en-US"/>
              </w:rPr>
              <w:t>ru</w:t>
            </w:r>
          </w:p>
        </w:tc>
        <w:tc>
          <w:tcPr>
            <w:tcW w:w="2694" w:type="dxa"/>
          </w:tcPr>
          <w:p w:rsidR="009F0739" w:rsidRDefault="009F0739" w:rsidP="0024778B">
            <w:pPr>
              <w:spacing w:after="120"/>
              <w:jc w:val="center"/>
              <w:rPr>
                <w:rFonts w:eastAsia="MS Mincho"/>
                <w:noProof/>
                <w:lang w:val="en-US"/>
              </w:rPr>
            </w:pPr>
            <w:r w:rsidRPr="00A835A4">
              <w:rPr>
                <w:rFonts w:eastAsia="MS Mincho"/>
                <w:noProof/>
              </w:rPr>
              <w:drawing>
                <wp:inline distT="0" distB="0" distL="0" distR="0" wp14:anchorId="34E0B1D5" wp14:editId="2B131AB0">
                  <wp:extent cx="790575" cy="936370"/>
                  <wp:effectExtent l="19050" t="0" r="9525" b="0"/>
                  <wp:docPr id="4" name="Рисунок 1" descr="gerb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79" cy="94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739" w:rsidRDefault="009F0739" w:rsidP="0024778B">
            <w:pPr>
              <w:spacing w:after="120"/>
              <w:jc w:val="center"/>
              <w:rPr>
                <w:rFonts w:eastAsia="MS Mincho"/>
                <w:noProof/>
                <w:lang w:val="en-US"/>
              </w:rPr>
            </w:pPr>
          </w:p>
          <w:p w:rsidR="009F0739" w:rsidRDefault="009F0739" w:rsidP="0024778B">
            <w:pPr>
              <w:spacing w:after="120"/>
              <w:rPr>
                <w:rFonts w:eastAsia="MS Mincho"/>
                <w:noProof/>
                <w:lang w:val="en-US"/>
              </w:rPr>
            </w:pPr>
          </w:p>
          <w:p w:rsidR="009F0739" w:rsidRPr="004F264E" w:rsidRDefault="009F0739" w:rsidP="0024778B">
            <w:pPr>
              <w:jc w:val="center"/>
              <w:rPr>
                <w:rFonts w:eastAsia="MS Mincho"/>
                <w:sz w:val="14"/>
                <w:szCs w:val="14"/>
                <w:u w:val="single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ОКПО 42977708, ОГРН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>030204435205</w:t>
            </w:r>
          </w:p>
          <w:p w:rsidR="009F0739" w:rsidRPr="00A835A4" w:rsidRDefault="009F0739" w:rsidP="0024778B">
            <w:pPr>
              <w:spacing w:after="120"/>
              <w:jc w:val="center"/>
              <w:rPr>
                <w:rFonts w:eastAsia="MS Mincho"/>
                <w:noProof/>
                <w:lang w:val="en-US"/>
              </w:rPr>
            </w:pPr>
            <w:r w:rsidRPr="004F264E">
              <w:rPr>
                <w:rFonts w:eastAsia="MS Mincho"/>
                <w:sz w:val="14"/>
                <w:szCs w:val="14"/>
              </w:rPr>
              <w:t>ИНН 0277053450 / КПП 027401001</w:t>
            </w:r>
          </w:p>
        </w:tc>
        <w:tc>
          <w:tcPr>
            <w:tcW w:w="4252" w:type="dxa"/>
          </w:tcPr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РЕСПУБЛИКА БАШКОРТОСТАН</w:t>
            </w:r>
          </w:p>
          <w:p w:rsidR="009F0739" w:rsidRPr="004F264E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</w:p>
          <w:p w:rsidR="009F0739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>УПРАВЛЕНИЕ ОБРАЗОВАНИЯ</w:t>
            </w:r>
          </w:p>
          <w:p w:rsidR="009F0739" w:rsidRPr="004F264E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 xml:space="preserve"> АДМИНИСТРАЦИИ</w:t>
            </w:r>
          </w:p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>ГОРОДСКОГО ОКРУГА ГОРОД УФА</w:t>
            </w:r>
          </w:p>
          <w:p w:rsidR="009F0739" w:rsidRPr="004F264E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</w:p>
          <w:p w:rsidR="009F0739" w:rsidRPr="004F264E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 w:rsidRPr="004F264E">
              <w:rPr>
                <w:rFonts w:eastAsia="MS Mincho"/>
                <w:sz w:val="16"/>
                <w:szCs w:val="16"/>
                <w:lang w:val="be-BY"/>
              </w:rPr>
              <w:t>МУНИЦИПАЛЬНОЕ</w:t>
            </w:r>
            <w:r>
              <w:rPr>
                <w:rFonts w:eastAsia="MS Mincho"/>
                <w:sz w:val="16"/>
                <w:szCs w:val="16"/>
                <w:lang w:val="be-BY"/>
              </w:rPr>
              <w:t xml:space="preserve"> БЮДЖЕТНОЕ</w:t>
            </w:r>
          </w:p>
          <w:p w:rsidR="009F0739" w:rsidRPr="00B25AE2" w:rsidRDefault="009F0739" w:rsidP="0024778B">
            <w:pPr>
              <w:spacing w:after="120"/>
              <w:contextualSpacing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ОБЩЕ</w:t>
            </w:r>
            <w:r w:rsidRPr="004F264E">
              <w:rPr>
                <w:rFonts w:eastAsia="MS Mincho"/>
                <w:sz w:val="16"/>
                <w:szCs w:val="16"/>
                <w:lang w:val="be-BY"/>
              </w:rPr>
              <w:t>ОБРАЗОВАТЕЛЬНОЕ УЧРЕЖДЕНИЕ</w:t>
            </w:r>
          </w:p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b/>
                <w:sz w:val="16"/>
                <w:szCs w:val="16"/>
                <w:lang w:val="be-BY"/>
              </w:rPr>
            </w:pPr>
            <w:r w:rsidRPr="00763D56">
              <w:rPr>
                <w:rFonts w:eastAsia="MS Mincho"/>
                <w:b/>
                <w:sz w:val="16"/>
                <w:szCs w:val="16"/>
              </w:rPr>
              <w:t>«</w:t>
            </w:r>
            <w:r w:rsidRPr="00763D56">
              <w:rPr>
                <w:rFonts w:eastAsia="MS Mincho"/>
                <w:b/>
                <w:sz w:val="16"/>
                <w:szCs w:val="16"/>
                <w:lang w:val="be-BY"/>
              </w:rPr>
              <w:t>Ш</w:t>
            </w:r>
            <w:r w:rsidRPr="00763D56">
              <w:rPr>
                <w:rFonts w:eastAsia="MS Mincho"/>
                <w:b/>
                <w:sz w:val="16"/>
                <w:szCs w:val="16"/>
              </w:rPr>
              <w:t>КОЛА</w:t>
            </w:r>
            <w:r w:rsidRPr="00763D56">
              <w:rPr>
                <w:rFonts w:eastAsia="MS Mincho"/>
                <w:b/>
                <w:sz w:val="16"/>
                <w:szCs w:val="16"/>
                <w:lang w:val="be-BY"/>
              </w:rPr>
              <w:t xml:space="preserve"> №109 </w:t>
            </w:r>
          </w:p>
          <w:p w:rsidR="009F0739" w:rsidRDefault="009F0739" w:rsidP="0024778B">
            <w:pPr>
              <w:spacing w:after="120"/>
              <w:contextualSpacing/>
              <w:jc w:val="center"/>
              <w:rPr>
                <w:rFonts w:eastAsia="MS Mincho"/>
                <w:b/>
                <w:sz w:val="16"/>
                <w:szCs w:val="16"/>
                <w:lang w:val="be-BY"/>
              </w:rPr>
            </w:pPr>
            <w:r w:rsidRPr="00763D56">
              <w:rPr>
                <w:rFonts w:eastAsia="MS Mincho"/>
                <w:b/>
                <w:sz w:val="16"/>
                <w:szCs w:val="16"/>
                <w:lang w:val="be-BY"/>
              </w:rPr>
              <w:t>ИМЕНИ ГЕРОЯ СОВЕТСКОГО СОЮ</w:t>
            </w:r>
            <w:r>
              <w:rPr>
                <w:rFonts w:eastAsia="MS Mincho"/>
                <w:b/>
                <w:sz w:val="16"/>
                <w:szCs w:val="16"/>
                <w:lang w:val="be-BY"/>
              </w:rPr>
              <w:t>ЗА</w:t>
            </w:r>
          </w:p>
          <w:p w:rsidR="009F0739" w:rsidRPr="00B25AE2" w:rsidRDefault="009F0739" w:rsidP="0024778B">
            <w:pPr>
              <w:spacing w:after="120"/>
              <w:contextualSpacing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  <w:lang w:val="be-BY"/>
              </w:rPr>
              <w:t xml:space="preserve"> МАНСУРА ИДИЯТОВИЧА АБДУЛЛИНА</w:t>
            </w:r>
            <w:r>
              <w:rPr>
                <w:rFonts w:eastAsia="MS Mincho"/>
                <w:b/>
                <w:sz w:val="16"/>
                <w:szCs w:val="16"/>
              </w:rPr>
              <w:t>»</w:t>
            </w:r>
          </w:p>
          <w:p w:rsidR="009F0739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ГОРОДСКОГО ОКРУГА ГОРОД УФА </w:t>
            </w:r>
          </w:p>
          <w:p w:rsidR="009F0739" w:rsidRPr="00B25AE2" w:rsidRDefault="009F0739" w:rsidP="0024778B">
            <w:pPr>
              <w:contextualSpacing/>
              <w:jc w:val="center"/>
              <w:rPr>
                <w:rFonts w:eastAsia="MS Mincho"/>
                <w:sz w:val="16"/>
                <w:szCs w:val="16"/>
              </w:rPr>
            </w:pPr>
          </w:p>
          <w:p w:rsidR="009F0739" w:rsidRPr="004F264E" w:rsidRDefault="009F0739" w:rsidP="0024778B">
            <w:pPr>
              <w:jc w:val="center"/>
              <w:rPr>
                <w:rFonts w:eastAsia="MS Mincho"/>
                <w:sz w:val="14"/>
                <w:szCs w:val="14"/>
                <w:lang w:val="be-BY"/>
              </w:rPr>
            </w:pPr>
            <w:smartTag w:uri="urn:schemas-microsoft-com:office:smarttags" w:element="metricconverter">
              <w:smartTagPr>
                <w:attr w:name="ProductID" w:val="450064, г"/>
              </w:smartTagPr>
              <w:r w:rsidRPr="004F264E">
                <w:rPr>
                  <w:rFonts w:eastAsia="MS Mincho"/>
                  <w:sz w:val="14"/>
                  <w:szCs w:val="14"/>
                  <w:lang w:val="be-BY"/>
                </w:rPr>
                <w:t>450064, г</w:t>
              </w:r>
            </w:smartTag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.Уфа, ул. Северодвинская,22 </w:t>
            </w:r>
          </w:p>
          <w:p w:rsidR="009F0739" w:rsidRPr="004F264E" w:rsidRDefault="009F0739" w:rsidP="0024778B">
            <w:pPr>
              <w:jc w:val="center"/>
              <w:rPr>
                <w:rFonts w:eastAsia="MS Mincho"/>
                <w:lang w:val="be-BY"/>
              </w:rPr>
            </w:pPr>
            <w:r w:rsidRPr="004F264E">
              <w:rPr>
                <w:rFonts w:eastAsia="MS Mincho"/>
                <w:sz w:val="14"/>
                <w:szCs w:val="14"/>
                <w:lang w:val="be-BY"/>
              </w:rPr>
              <w:t>Тел.: (347)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 xml:space="preserve"> 242-96-31,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 xml:space="preserve"> е-</w:t>
            </w:r>
            <w:r w:rsidRPr="004F264E">
              <w:rPr>
                <w:rFonts w:eastAsia="MS Mincho"/>
                <w:sz w:val="14"/>
                <w:szCs w:val="14"/>
                <w:lang w:val="en-US"/>
              </w:rPr>
              <w:t>mail</w:t>
            </w:r>
            <w:r w:rsidRPr="004F264E">
              <w:rPr>
                <w:rFonts w:eastAsia="MS Mincho"/>
                <w:sz w:val="14"/>
                <w:szCs w:val="14"/>
                <w:lang w:val="be-BY"/>
              </w:rPr>
              <w:t>:</w:t>
            </w:r>
            <w:r w:rsidRPr="00182FC6">
              <w:rPr>
                <w:rFonts w:eastAsia="MS Mincho"/>
                <w:sz w:val="14"/>
                <w:szCs w:val="14"/>
              </w:rPr>
              <w:t xml:space="preserve"> </w:t>
            </w:r>
            <w:r>
              <w:rPr>
                <w:rFonts w:eastAsia="MS Mincho"/>
                <w:sz w:val="14"/>
                <w:szCs w:val="14"/>
                <w:lang w:val="en-US"/>
              </w:rPr>
              <w:t>ufa</w:t>
            </w:r>
            <w:r w:rsidRPr="00182FC6">
              <w:rPr>
                <w:rFonts w:eastAsia="MS Mincho"/>
                <w:sz w:val="14"/>
                <w:szCs w:val="14"/>
              </w:rPr>
              <w:t>-</w:t>
            </w:r>
            <w:r>
              <w:rPr>
                <w:rFonts w:eastAsia="MS Mincho"/>
                <w:sz w:val="14"/>
                <w:szCs w:val="14"/>
                <w:lang w:val="en-US"/>
              </w:rPr>
              <w:t>sch</w:t>
            </w:r>
            <w:r>
              <w:rPr>
                <w:rFonts w:eastAsia="MS Mincho"/>
                <w:sz w:val="14"/>
                <w:szCs w:val="14"/>
                <w:u w:val="single"/>
              </w:rPr>
              <w:t>1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09@</w:t>
            </w:r>
            <w:r w:rsidRPr="004F264E">
              <w:rPr>
                <w:rFonts w:eastAsia="MS Mincho"/>
                <w:sz w:val="14"/>
                <w:szCs w:val="14"/>
                <w:u w:val="single"/>
                <w:lang w:val="en-US"/>
              </w:rPr>
              <w:t>mail</w:t>
            </w:r>
            <w:r w:rsidRPr="004F264E">
              <w:rPr>
                <w:rFonts w:eastAsia="MS Mincho"/>
                <w:sz w:val="14"/>
                <w:szCs w:val="14"/>
                <w:u w:val="single"/>
                <w:lang w:val="be-BY"/>
              </w:rPr>
              <w:t>.</w:t>
            </w:r>
            <w:r w:rsidRPr="004F264E">
              <w:rPr>
                <w:rFonts w:eastAsia="MS Mincho"/>
                <w:sz w:val="14"/>
                <w:szCs w:val="14"/>
                <w:u w:val="single"/>
                <w:lang w:val="en-US"/>
              </w:rPr>
              <w:t>ru</w:t>
            </w:r>
          </w:p>
        </w:tc>
      </w:tr>
    </w:tbl>
    <w:p w:rsidR="009F0739" w:rsidRDefault="009F0739" w:rsidP="009F0739">
      <w:pPr>
        <w:ind w:left="284"/>
        <w:contextualSpacing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БОЙОРО</w:t>
      </w:r>
      <w:r>
        <w:rPr>
          <w:rFonts w:ascii="Arial" w:eastAsia="MS Mincho" w:hAnsi="Arial" w:cs="Arial"/>
          <w:sz w:val="28"/>
          <w:szCs w:val="28"/>
          <w:lang w:val="be-BY"/>
        </w:rPr>
        <w:t>Ҡ</w:t>
      </w:r>
      <w:r>
        <w:rPr>
          <w:rFonts w:eastAsia="MS Mincho"/>
          <w:sz w:val="28"/>
          <w:szCs w:val="28"/>
          <w:lang w:val="be-BY"/>
        </w:rPr>
        <w:t xml:space="preserve">                                                                                            ПРИКАЗ</w:t>
      </w:r>
    </w:p>
    <w:p w:rsidR="009F0739" w:rsidRDefault="000F3ECC" w:rsidP="000F3ECC">
      <w:pPr>
        <w:ind w:left="284"/>
        <w:rPr>
          <w:rFonts w:eastAsia="MS Mincho"/>
          <w:sz w:val="28"/>
          <w:szCs w:val="28"/>
        </w:rPr>
      </w:pPr>
      <w:r>
        <w:rPr>
          <w:rFonts w:eastAsia="MS Mincho"/>
        </w:rPr>
        <w:t xml:space="preserve">«30» август </w:t>
      </w:r>
      <w:r w:rsidR="00307ABF">
        <w:rPr>
          <w:rFonts w:eastAsia="MS Mincho"/>
        </w:rPr>
        <w:t>2019</w:t>
      </w:r>
      <w:r>
        <w:rPr>
          <w:rFonts w:eastAsia="MS Mincho"/>
        </w:rPr>
        <w:t xml:space="preserve"> й                                            № </w:t>
      </w:r>
      <w:r w:rsidR="009F0739">
        <w:rPr>
          <w:rFonts w:eastAsia="MS Mincho"/>
        </w:rPr>
        <w:t xml:space="preserve">     </w:t>
      </w:r>
      <w:r>
        <w:rPr>
          <w:rFonts w:eastAsia="MS Mincho"/>
        </w:rPr>
        <w:t xml:space="preserve">378                                   </w:t>
      </w:r>
      <w:proofErr w:type="gramStart"/>
      <w:r>
        <w:rPr>
          <w:rFonts w:eastAsia="MS Mincho"/>
        </w:rPr>
        <w:t xml:space="preserve">  </w:t>
      </w:r>
      <w:bookmarkStart w:id="0" w:name="_GoBack"/>
      <w:bookmarkEnd w:id="0"/>
      <w:r>
        <w:rPr>
          <w:rFonts w:eastAsia="MS Mincho"/>
        </w:rPr>
        <w:t xml:space="preserve"> «</w:t>
      </w:r>
      <w:proofErr w:type="gramEnd"/>
      <w:r>
        <w:rPr>
          <w:rFonts w:eastAsia="MS Mincho"/>
        </w:rPr>
        <w:t xml:space="preserve">30» августа </w:t>
      </w:r>
      <w:r w:rsidR="00307ABF">
        <w:rPr>
          <w:rFonts w:eastAsia="MS Mincho"/>
        </w:rPr>
        <w:t>2019</w:t>
      </w:r>
      <w:r w:rsidR="009F0739">
        <w:rPr>
          <w:rFonts w:eastAsia="MS Mincho"/>
        </w:rPr>
        <w:t xml:space="preserve"> г.</w:t>
      </w:r>
    </w:p>
    <w:p w:rsidR="009F0739" w:rsidRPr="00572FE2" w:rsidRDefault="009F0739" w:rsidP="009F0739">
      <w:pPr>
        <w:spacing w:after="200"/>
      </w:pPr>
      <w:r w:rsidRPr="00572FE2">
        <w:t xml:space="preserve">Об организации горячего питания </w:t>
      </w:r>
    </w:p>
    <w:p w:rsidR="009F0739" w:rsidRDefault="009F0739" w:rsidP="009F0739">
      <w:pPr>
        <w:spacing w:after="200"/>
      </w:pPr>
      <w:r w:rsidRPr="00572FE2">
        <w:t>обучающи</w:t>
      </w:r>
      <w:r w:rsidR="00307ABF">
        <w:t>хся в 2019</w:t>
      </w:r>
      <w:r w:rsidRPr="00572FE2">
        <w:t xml:space="preserve"> году</w:t>
      </w:r>
    </w:p>
    <w:p w:rsidR="00307ABF" w:rsidRPr="00307ABF" w:rsidRDefault="00307ABF" w:rsidP="00307ABF">
      <w:pPr>
        <w:pStyle w:val="a6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37769F">
        <w:t xml:space="preserve">          </w:t>
      </w:r>
      <w:r w:rsidRPr="00307ABF">
        <w:rPr>
          <w:sz w:val="28"/>
          <w:szCs w:val="28"/>
        </w:rPr>
        <w:t xml:space="preserve">На основании постановления Администрации городского округа город Уфа РБ </w:t>
      </w:r>
      <w:r w:rsidRPr="00307ABF">
        <w:rPr>
          <w:sz w:val="28"/>
          <w:szCs w:val="28"/>
          <w:lang w:val="ru-RU"/>
        </w:rPr>
        <w:t>№1380 от 13 сентября 2019г. «Об установлении стоимости питания обучающихся муниципальных общеобразовательных организаций городского округа город Уфа РБ в 2019 году» и 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организаций городского округа</w:t>
      </w:r>
      <w:r>
        <w:rPr>
          <w:sz w:val="28"/>
          <w:szCs w:val="28"/>
          <w:lang w:val="ru-RU"/>
        </w:rPr>
        <w:t xml:space="preserve"> город Уфа РБ</w:t>
      </w:r>
    </w:p>
    <w:p w:rsidR="009F0739" w:rsidRPr="008A2A86" w:rsidRDefault="009F0739" w:rsidP="00307ABF">
      <w:pPr>
        <w:widowControl w:val="0"/>
        <w:spacing w:after="540"/>
        <w:ind w:left="20" w:right="380" w:firstLine="600"/>
        <w:jc w:val="center"/>
        <w:rPr>
          <w:b/>
          <w:sz w:val="28"/>
          <w:szCs w:val="28"/>
        </w:rPr>
      </w:pPr>
      <w:r w:rsidRPr="008A2A86">
        <w:rPr>
          <w:b/>
          <w:sz w:val="28"/>
          <w:szCs w:val="28"/>
        </w:rPr>
        <w:t>Приказываю:</w:t>
      </w:r>
    </w:p>
    <w:p w:rsidR="009F0739" w:rsidRPr="00AD0078" w:rsidRDefault="009F0739" w:rsidP="009F0739">
      <w:pPr>
        <w:widowControl w:val="0"/>
        <w:numPr>
          <w:ilvl w:val="0"/>
          <w:numId w:val="1"/>
        </w:numPr>
        <w:tabs>
          <w:tab w:val="left" w:pos="562"/>
        </w:tabs>
        <w:spacing w:after="200"/>
        <w:ind w:left="20" w:right="380" w:firstLine="831"/>
        <w:jc w:val="both"/>
        <w:rPr>
          <w:sz w:val="28"/>
          <w:szCs w:val="28"/>
        </w:rPr>
      </w:pPr>
      <w:r w:rsidRPr="00AD0078">
        <w:rPr>
          <w:color w:val="000000"/>
          <w:sz w:val="28"/>
          <w:szCs w:val="28"/>
        </w:rPr>
        <w:t>Организовать горячее питание учащих</w:t>
      </w:r>
      <w:r>
        <w:rPr>
          <w:color w:val="000000"/>
          <w:sz w:val="28"/>
          <w:szCs w:val="28"/>
        </w:rPr>
        <w:t>ся</w:t>
      </w:r>
      <w:r w:rsidRPr="00115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«Школа </w:t>
      </w:r>
      <w:r w:rsidRPr="00AD0078">
        <w:rPr>
          <w:color w:val="000000"/>
          <w:sz w:val="28"/>
          <w:szCs w:val="28"/>
        </w:rPr>
        <w:t>№ 109</w:t>
      </w:r>
      <w:r>
        <w:rPr>
          <w:color w:val="000000"/>
          <w:sz w:val="28"/>
          <w:szCs w:val="28"/>
        </w:rPr>
        <w:t xml:space="preserve"> имени М.И. Абдуллина» в </w:t>
      </w:r>
      <w:r>
        <w:rPr>
          <w:color w:val="000000"/>
          <w:sz w:val="28"/>
          <w:szCs w:val="28"/>
          <w:lang w:val="en-US"/>
        </w:rPr>
        <w:t>I</w:t>
      </w:r>
      <w:r w:rsidR="00307ABF">
        <w:rPr>
          <w:color w:val="000000"/>
          <w:sz w:val="28"/>
          <w:szCs w:val="28"/>
        </w:rPr>
        <w:t xml:space="preserve"> полугодии 2019 - 2020 учебного года с 3 сентября 2019</w:t>
      </w:r>
      <w:r w:rsidRPr="00AD0078">
        <w:rPr>
          <w:color w:val="000000"/>
          <w:sz w:val="28"/>
          <w:szCs w:val="28"/>
        </w:rPr>
        <w:t xml:space="preserve"> года.</w:t>
      </w:r>
    </w:p>
    <w:p w:rsidR="009F0739" w:rsidRPr="00AD0078" w:rsidRDefault="009F0739" w:rsidP="009F0739">
      <w:pPr>
        <w:widowControl w:val="0"/>
        <w:numPr>
          <w:ilvl w:val="0"/>
          <w:numId w:val="1"/>
        </w:numPr>
        <w:tabs>
          <w:tab w:val="left" w:pos="562"/>
        </w:tabs>
        <w:spacing w:after="200"/>
        <w:ind w:left="20" w:right="380" w:firstLine="831"/>
        <w:jc w:val="both"/>
        <w:rPr>
          <w:sz w:val="28"/>
          <w:szCs w:val="28"/>
        </w:rPr>
      </w:pPr>
      <w:r w:rsidRPr="00AD0078">
        <w:rPr>
          <w:color w:val="000000"/>
          <w:sz w:val="28"/>
          <w:szCs w:val="28"/>
        </w:rPr>
        <w:t>Заведую</w:t>
      </w:r>
      <w:r>
        <w:rPr>
          <w:color w:val="000000"/>
          <w:sz w:val="28"/>
          <w:szCs w:val="28"/>
        </w:rPr>
        <w:t>щей</w:t>
      </w:r>
      <w:r w:rsidRPr="00AD0078">
        <w:rPr>
          <w:color w:val="000000"/>
          <w:sz w:val="28"/>
          <w:szCs w:val="28"/>
        </w:rPr>
        <w:t xml:space="preserve"> столовой Целищевой М.А.</w:t>
      </w:r>
      <w:r>
        <w:rPr>
          <w:color w:val="000000"/>
          <w:sz w:val="28"/>
          <w:szCs w:val="28"/>
        </w:rPr>
        <w:t xml:space="preserve"> обеспечить учащихся МБОУ «Школа </w:t>
      </w:r>
      <w:r w:rsidRPr="00AD0078">
        <w:rPr>
          <w:color w:val="000000"/>
          <w:sz w:val="28"/>
          <w:szCs w:val="28"/>
        </w:rPr>
        <w:t>№ 109</w:t>
      </w:r>
      <w:r>
        <w:rPr>
          <w:color w:val="000000"/>
          <w:sz w:val="28"/>
          <w:szCs w:val="28"/>
        </w:rPr>
        <w:t xml:space="preserve"> имени М.И. Абдуллина»</w:t>
      </w:r>
      <w:r w:rsidRPr="00AD0078">
        <w:rPr>
          <w:color w:val="000000"/>
          <w:sz w:val="28"/>
          <w:szCs w:val="28"/>
        </w:rPr>
        <w:t xml:space="preserve"> горячим питанием согласно утвержденному графику.</w:t>
      </w:r>
    </w:p>
    <w:p w:rsidR="009F0739" w:rsidRDefault="009F0739" w:rsidP="009F0739">
      <w:pPr>
        <w:pStyle w:val="a3"/>
        <w:widowControl w:val="0"/>
        <w:numPr>
          <w:ilvl w:val="0"/>
          <w:numId w:val="1"/>
        </w:numPr>
        <w:tabs>
          <w:tab w:val="left" w:pos="572"/>
        </w:tabs>
        <w:spacing w:after="200"/>
        <w:ind w:right="380" w:firstLine="851"/>
        <w:jc w:val="both"/>
        <w:rPr>
          <w:sz w:val="28"/>
          <w:szCs w:val="28"/>
        </w:rPr>
      </w:pPr>
      <w:r w:rsidRPr="00E35E4D">
        <w:rPr>
          <w:color w:val="000000"/>
          <w:sz w:val="28"/>
          <w:szCs w:val="28"/>
        </w:rPr>
        <w:t xml:space="preserve">Возложить ответственность за организацию горячего питания в МБОУ </w:t>
      </w:r>
      <w:r>
        <w:rPr>
          <w:color w:val="000000"/>
          <w:sz w:val="28"/>
          <w:szCs w:val="28"/>
        </w:rPr>
        <w:t>«Школа</w:t>
      </w:r>
      <w:r w:rsidRPr="00E35E4D">
        <w:rPr>
          <w:color w:val="000000"/>
          <w:sz w:val="28"/>
          <w:szCs w:val="28"/>
        </w:rPr>
        <w:t xml:space="preserve"> № 109</w:t>
      </w:r>
      <w:r>
        <w:rPr>
          <w:color w:val="000000"/>
          <w:sz w:val="28"/>
          <w:szCs w:val="28"/>
        </w:rPr>
        <w:t xml:space="preserve"> имени М.И. Абдуллина» на </w:t>
      </w:r>
      <w:r>
        <w:rPr>
          <w:color w:val="000000"/>
          <w:sz w:val="28"/>
          <w:szCs w:val="28"/>
          <w:lang w:val="en-US"/>
        </w:rPr>
        <w:t>I</w:t>
      </w:r>
      <w:r w:rsidR="00307ABF">
        <w:rPr>
          <w:color w:val="000000"/>
          <w:sz w:val="28"/>
          <w:szCs w:val="28"/>
        </w:rPr>
        <w:t xml:space="preserve"> полугодие 2019</w:t>
      </w:r>
      <w:r>
        <w:rPr>
          <w:color w:val="000000"/>
          <w:sz w:val="28"/>
          <w:szCs w:val="28"/>
        </w:rPr>
        <w:t xml:space="preserve"> </w:t>
      </w:r>
      <w:r w:rsidR="00307ABF">
        <w:rPr>
          <w:color w:val="000000"/>
          <w:sz w:val="28"/>
          <w:szCs w:val="28"/>
        </w:rPr>
        <w:t>– 2020 учебного года с 03.09.2019</w:t>
      </w:r>
      <w:r>
        <w:rPr>
          <w:color w:val="000000"/>
          <w:sz w:val="28"/>
          <w:szCs w:val="28"/>
        </w:rPr>
        <w:t xml:space="preserve"> г. на Абдуллаеву</w:t>
      </w:r>
      <w:r w:rsidRPr="00E35E4D">
        <w:rPr>
          <w:color w:val="000000"/>
          <w:sz w:val="28"/>
          <w:szCs w:val="28"/>
        </w:rPr>
        <w:t xml:space="preserve"> В.В.</w:t>
      </w:r>
    </w:p>
    <w:p w:rsidR="009F0739" w:rsidRDefault="009F0739" w:rsidP="009F0739">
      <w:pPr>
        <w:pStyle w:val="a3"/>
        <w:widowControl w:val="0"/>
        <w:numPr>
          <w:ilvl w:val="0"/>
          <w:numId w:val="1"/>
        </w:numPr>
        <w:tabs>
          <w:tab w:val="left" w:pos="572"/>
        </w:tabs>
        <w:spacing w:after="200"/>
        <w:ind w:right="380" w:firstLine="851"/>
        <w:jc w:val="both"/>
        <w:rPr>
          <w:sz w:val="28"/>
          <w:szCs w:val="28"/>
        </w:rPr>
      </w:pPr>
      <w:r w:rsidRPr="004B794D">
        <w:rPr>
          <w:sz w:val="28"/>
          <w:szCs w:val="28"/>
        </w:rPr>
        <w:t>Установить дневную стоимость сба</w:t>
      </w:r>
      <w:r>
        <w:rPr>
          <w:sz w:val="28"/>
          <w:szCs w:val="28"/>
        </w:rPr>
        <w:t>лансированного горячего питания по возрастным группам: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307ABF">
        <w:rPr>
          <w:b/>
          <w:sz w:val="28"/>
          <w:szCs w:val="28"/>
        </w:rPr>
        <w:t xml:space="preserve">- на одного обучающегося в день с </w:t>
      </w:r>
      <w:r w:rsidRPr="00307ABF">
        <w:rPr>
          <w:b/>
          <w:sz w:val="28"/>
          <w:szCs w:val="28"/>
          <w:lang w:val="en-US"/>
        </w:rPr>
        <w:t>I</w:t>
      </w:r>
      <w:r w:rsidRPr="00307ABF">
        <w:rPr>
          <w:b/>
          <w:sz w:val="28"/>
          <w:szCs w:val="28"/>
        </w:rPr>
        <w:t xml:space="preserve"> по </w:t>
      </w:r>
      <w:r w:rsidRPr="00307ABF">
        <w:rPr>
          <w:b/>
          <w:sz w:val="28"/>
          <w:szCs w:val="28"/>
          <w:lang w:val="en-US"/>
        </w:rPr>
        <w:t>IV</w:t>
      </w:r>
      <w:r w:rsidRPr="00307ABF">
        <w:rPr>
          <w:b/>
          <w:sz w:val="28"/>
          <w:szCs w:val="28"/>
        </w:rPr>
        <w:t xml:space="preserve"> классы в сумме: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завтрак -  не менее 55 рублей,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обед  – не менее 65 рублей,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307ABF">
        <w:rPr>
          <w:b/>
          <w:sz w:val="28"/>
          <w:szCs w:val="28"/>
        </w:rPr>
        <w:t xml:space="preserve">- на одного обучающегося в день с </w:t>
      </w:r>
      <w:r w:rsidRPr="00307ABF">
        <w:rPr>
          <w:b/>
          <w:sz w:val="28"/>
          <w:szCs w:val="28"/>
          <w:lang w:val="en-US"/>
        </w:rPr>
        <w:t>V</w:t>
      </w:r>
      <w:r w:rsidRPr="00307ABF">
        <w:rPr>
          <w:b/>
          <w:sz w:val="28"/>
          <w:szCs w:val="28"/>
        </w:rPr>
        <w:t xml:space="preserve"> по </w:t>
      </w:r>
      <w:r w:rsidRPr="00307ABF">
        <w:rPr>
          <w:b/>
          <w:sz w:val="28"/>
          <w:szCs w:val="28"/>
          <w:lang w:val="en-US"/>
        </w:rPr>
        <w:t>XI</w:t>
      </w:r>
      <w:r w:rsidRPr="00307ABF">
        <w:rPr>
          <w:b/>
          <w:sz w:val="28"/>
          <w:szCs w:val="28"/>
        </w:rPr>
        <w:t xml:space="preserve"> классы в сумме: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 завтрак - не менее 60 рублей,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 обед – не менее 70 рублей,</w:t>
      </w:r>
    </w:p>
    <w:p w:rsid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 полдник – не менее 22 рублей</w:t>
      </w:r>
      <w:r>
        <w:rPr>
          <w:sz w:val="28"/>
          <w:szCs w:val="28"/>
        </w:rPr>
        <w:t>:</w:t>
      </w:r>
    </w:p>
    <w:p w:rsidR="00307ABF" w:rsidRPr="00307ABF" w:rsidRDefault="00307ABF" w:rsidP="00B15D56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307AB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15D56">
        <w:rPr>
          <w:sz w:val="28"/>
          <w:szCs w:val="28"/>
        </w:rPr>
        <w:t>В целях оказания мер социальной поддержки по обеспечению питанием установить: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b/>
          <w:sz w:val="28"/>
          <w:szCs w:val="28"/>
        </w:rPr>
        <w:t xml:space="preserve"> - </w:t>
      </w:r>
      <w:r w:rsidRPr="00307ABF">
        <w:rPr>
          <w:sz w:val="28"/>
          <w:szCs w:val="28"/>
        </w:rPr>
        <w:t>стоимость бесплатного одноразового сбалансированного горячего питания</w:t>
      </w:r>
      <w:r w:rsidRPr="00307ABF">
        <w:rPr>
          <w:b/>
          <w:sz w:val="28"/>
          <w:szCs w:val="28"/>
        </w:rPr>
        <w:t xml:space="preserve"> </w:t>
      </w:r>
      <w:r w:rsidRPr="00307ABF">
        <w:rPr>
          <w:sz w:val="28"/>
          <w:szCs w:val="28"/>
        </w:rPr>
        <w:t>для</w:t>
      </w:r>
      <w:r w:rsidRPr="00307ABF">
        <w:rPr>
          <w:b/>
          <w:sz w:val="28"/>
          <w:szCs w:val="28"/>
        </w:rPr>
        <w:t xml:space="preserve"> </w:t>
      </w:r>
      <w:r w:rsidRPr="00307ABF">
        <w:rPr>
          <w:sz w:val="28"/>
          <w:szCs w:val="28"/>
        </w:rPr>
        <w:t>обучающихся из многодетных семей,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среднедушевой доход которых не превышает величины прожиточного минимума на ребёнка,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 xml:space="preserve">установленного в Республике </w:t>
      </w:r>
      <w:r w:rsidRPr="00307ABF">
        <w:rPr>
          <w:sz w:val="28"/>
          <w:szCs w:val="28"/>
        </w:rPr>
        <w:lastRenderedPageBreak/>
        <w:t>Башкортостан в сумме 45 рублей в день на одного обучающегося (финансируемую из средств бюджета Республики Башкортостан)</w:t>
      </w:r>
      <w:r>
        <w:rPr>
          <w:sz w:val="28"/>
          <w:szCs w:val="28"/>
        </w:rPr>
        <w:t>;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размер доплаты из бюд</w:t>
      </w:r>
      <w:r w:rsidRPr="00307ABF">
        <w:rPr>
          <w:sz w:val="28"/>
          <w:szCs w:val="28"/>
        </w:rPr>
        <w:t>жета городского округа город Уфа Республики Башкортостан на организацию бесплатного двухразового питания до полной его стоимости обучающимся с ограниченны</w:t>
      </w:r>
      <w:r>
        <w:rPr>
          <w:sz w:val="28"/>
          <w:szCs w:val="28"/>
        </w:rPr>
        <w:t>ми возможностями здоровья к субв</w:t>
      </w:r>
      <w:r w:rsidRPr="00307ABF">
        <w:rPr>
          <w:sz w:val="28"/>
          <w:szCs w:val="28"/>
        </w:rPr>
        <w:t>енции,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 xml:space="preserve">выделяемой из бюджета Республики Башкортостан в сумме на одного обучающегося в день с </w:t>
      </w:r>
      <w:r w:rsidRPr="00307ABF">
        <w:rPr>
          <w:sz w:val="28"/>
          <w:szCs w:val="28"/>
          <w:lang w:val="en-US"/>
        </w:rPr>
        <w:t>I</w:t>
      </w:r>
      <w:r w:rsidRPr="00307ABF">
        <w:rPr>
          <w:sz w:val="28"/>
          <w:szCs w:val="28"/>
        </w:rPr>
        <w:t xml:space="preserve"> по </w:t>
      </w:r>
      <w:r w:rsidRPr="00307ABF">
        <w:rPr>
          <w:sz w:val="28"/>
          <w:szCs w:val="28"/>
          <w:lang w:val="en-US"/>
        </w:rPr>
        <w:t>IV</w:t>
      </w:r>
      <w:r w:rsidRPr="00307ABF">
        <w:rPr>
          <w:sz w:val="28"/>
          <w:szCs w:val="28"/>
        </w:rPr>
        <w:t xml:space="preserve"> классы – 30 рублей, с </w:t>
      </w:r>
      <w:r w:rsidRPr="00307ABF">
        <w:rPr>
          <w:sz w:val="28"/>
          <w:szCs w:val="28"/>
          <w:lang w:val="en-US"/>
        </w:rPr>
        <w:t>V</w:t>
      </w:r>
      <w:r w:rsidRPr="00307ABF">
        <w:rPr>
          <w:sz w:val="28"/>
          <w:szCs w:val="28"/>
        </w:rPr>
        <w:t xml:space="preserve"> по </w:t>
      </w:r>
      <w:r w:rsidRPr="00307ABF">
        <w:rPr>
          <w:sz w:val="28"/>
          <w:szCs w:val="28"/>
          <w:lang w:val="en-US"/>
        </w:rPr>
        <w:t>XI</w:t>
      </w:r>
      <w:r w:rsidRPr="00307ABF">
        <w:rPr>
          <w:sz w:val="28"/>
          <w:szCs w:val="28"/>
        </w:rPr>
        <w:t xml:space="preserve"> классы в сумме 40 рублей</w:t>
      </w:r>
      <w:r>
        <w:rPr>
          <w:sz w:val="28"/>
          <w:szCs w:val="28"/>
        </w:rPr>
        <w:t>;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размер д</w:t>
      </w:r>
      <w:r w:rsidRPr="00307ABF">
        <w:rPr>
          <w:sz w:val="28"/>
          <w:szCs w:val="28"/>
        </w:rPr>
        <w:t>оплаты из бюджета городско</w:t>
      </w:r>
      <w:r>
        <w:rPr>
          <w:sz w:val="28"/>
          <w:szCs w:val="28"/>
        </w:rPr>
        <w:t>го округа город Уфа Республики Б</w:t>
      </w:r>
      <w:r w:rsidRPr="00307ABF">
        <w:rPr>
          <w:sz w:val="28"/>
          <w:szCs w:val="28"/>
        </w:rPr>
        <w:t>ашкортостан на организацию одноразового питания до полной его стоимости обучающимся из многодетных малоимущих семей,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 xml:space="preserve">среднедушевой </w:t>
      </w:r>
      <w:r>
        <w:rPr>
          <w:sz w:val="28"/>
          <w:szCs w:val="28"/>
        </w:rPr>
        <w:t>доход которых не пре</w:t>
      </w:r>
      <w:r w:rsidRPr="00307ABF">
        <w:rPr>
          <w:sz w:val="28"/>
          <w:szCs w:val="28"/>
        </w:rPr>
        <w:t>вышает величины прожиточного минимума в среднем на душу населения в субвенции,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выделяемой из бюджета Республики Башкортостан,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 xml:space="preserve">в сумме одного обучающегося в день с </w:t>
      </w:r>
      <w:r w:rsidRPr="00307ABF">
        <w:rPr>
          <w:sz w:val="28"/>
          <w:szCs w:val="28"/>
          <w:lang w:val="en-US"/>
        </w:rPr>
        <w:t>I</w:t>
      </w:r>
      <w:r w:rsidRPr="00307AB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07ABF">
        <w:rPr>
          <w:sz w:val="28"/>
          <w:szCs w:val="28"/>
        </w:rPr>
        <w:t xml:space="preserve"> </w:t>
      </w:r>
      <w:r w:rsidRPr="00307ABF">
        <w:rPr>
          <w:sz w:val="28"/>
          <w:szCs w:val="28"/>
          <w:lang w:val="en-US"/>
        </w:rPr>
        <w:t>IV</w:t>
      </w:r>
      <w:r w:rsidRPr="00307ABF">
        <w:rPr>
          <w:sz w:val="28"/>
          <w:szCs w:val="28"/>
        </w:rPr>
        <w:t xml:space="preserve"> классы – 10 рублей, с </w:t>
      </w:r>
      <w:r w:rsidRPr="00307ABF">
        <w:rPr>
          <w:sz w:val="28"/>
          <w:szCs w:val="28"/>
          <w:lang w:val="en-US"/>
        </w:rPr>
        <w:t>V</w:t>
      </w:r>
      <w:r w:rsidRPr="00307ABF">
        <w:rPr>
          <w:sz w:val="28"/>
          <w:szCs w:val="28"/>
        </w:rPr>
        <w:t xml:space="preserve"> по </w:t>
      </w:r>
      <w:r w:rsidRPr="00307ABF">
        <w:rPr>
          <w:sz w:val="28"/>
          <w:szCs w:val="28"/>
          <w:lang w:val="en-US"/>
        </w:rPr>
        <w:t>XI</w:t>
      </w:r>
      <w:r w:rsidRPr="00307ABF">
        <w:rPr>
          <w:sz w:val="28"/>
          <w:szCs w:val="28"/>
        </w:rPr>
        <w:t xml:space="preserve"> классы в сумме 15 рублей</w:t>
      </w:r>
      <w:r>
        <w:rPr>
          <w:sz w:val="28"/>
          <w:szCs w:val="28"/>
        </w:rPr>
        <w:t>;</w:t>
      </w:r>
    </w:p>
    <w:p w:rsidR="00307ABF" w:rsidRP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>- размер доплаты на организацию питания детям-сиротам,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детям,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оставшимся без попечения родителей,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детям из семей,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находящимся в социально опасном положении,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детям из малоимущих семей со среднедушевым доходом,</w:t>
      </w:r>
      <w:r>
        <w:rPr>
          <w:sz w:val="28"/>
          <w:szCs w:val="28"/>
        </w:rPr>
        <w:t xml:space="preserve"> размер которого не пре</w:t>
      </w:r>
      <w:r w:rsidRPr="00307ABF">
        <w:rPr>
          <w:sz w:val="28"/>
          <w:szCs w:val="28"/>
        </w:rPr>
        <w:t>вышает величину прожиточного минимума на ребёнка,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установленную в Республике Башкортостан,</w:t>
      </w:r>
      <w:r>
        <w:rPr>
          <w:sz w:val="28"/>
          <w:szCs w:val="28"/>
        </w:rPr>
        <w:t xml:space="preserve"> </w:t>
      </w:r>
      <w:r w:rsidRPr="00307ABF">
        <w:rPr>
          <w:sz w:val="28"/>
          <w:szCs w:val="28"/>
        </w:rPr>
        <w:t>в сумме 35 рублей на один учебный день на одного обучающегося из бюджета городского округа город Уфа Республики Башкортостан</w:t>
      </w:r>
      <w:r>
        <w:rPr>
          <w:sz w:val="28"/>
          <w:szCs w:val="28"/>
        </w:rPr>
        <w:t>;</w:t>
      </w:r>
    </w:p>
    <w:p w:rsidR="00307ABF" w:rsidRDefault="00307ABF" w:rsidP="00307AB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307ABF">
        <w:rPr>
          <w:sz w:val="28"/>
          <w:szCs w:val="28"/>
        </w:rPr>
        <w:t>- стоимость бесплатного двухразового питания детей-инв</w:t>
      </w:r>
      <w:r>
        <w:rPr>
          <w:sz w:val="28"/>
          <w:szCs w:val="28"/>
        </w:rPr>
        <w:t>а</w:t>
      </w:r>
      <w:r w:rsidRPr="00307ABF">
        <w:rPr>
          <w:sz w:val="28"/>
          <w:szCs w:val="28"/>
        </w:rPr>
        <w:t xml:space="preserve">лидов из бюджета городского округа город Уфа Республики Башкортостан в сумме на одного обучающегося в день с </w:t>
      </w:r>
      <w:r w:rsidRPr="00307ABF">
        <w:rPr>
          <w:sz w:val="28"/>
          <w:szCs w:val="28"/>
          <w:lang w:val="en-US"/>
        </w:rPr>
        <w:t>I</w:t>
      </w:r>
      <w:r w:rsidRPr="00307ABF">
        <w:rPr>
          <w:sz w:val="28"/>
          <w:szCs w:val="28"/>
        </w:rPr>
        <w:t xml:space="preserve"> по </w:t>
      </w:r>
      <w:r w:rsidRPr="00307ABF">
        <w:rPr>
          <w:sz w:val="28"/>
          <w:szCs w:val="28"/>
          <w:lang w:val="en-US"/>
        </w:rPr>
        <w:t>IV</w:t>
      </w:r>
      <w:r w:rsidRPr="00307ABF">
        <w:rPr>
          <w:sz w:val="28"/>
          <w:szCs w:val="28"/>
        </w:rPr>
        <w:t xml:space="preserve"> классы – 120 рублей, с </w:t>
      </w:r>
      <w:r w:rsidRPr="00307ABF">
        <w:rPr>
          <w:sz w:val="28"/>
          <w:szCs w:val="28"/>
          <w:lang w:val="en-US"/>
        </w:rPr>
        <w:t>V</w:t>
      </w:r>
      <w:r w:rsidRPr="00307ABF">
        <w:rPr>
          <w:sz w:val="28"/>
          <w:szCs w:val="28"/>
        </w:rPr>
        <w:t xml:space="preserve"> по </w:t>
      </w:r>
      <w:r w:rsidRPr="00307ABF">
        <w:rPr>
          <w:sz w:val="28"/>
          <w:szCs w:val="28"/>
          <w:lang w:val="en-US"/>
        </w:rPr>
        <w:t>XI</w:t>
      </w:r>
      <w:r w:rsidRPr="00307AB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 в сумме 130 рублей.</w:t>
      </w:r>
    </w:p>
    <w:p w:rsidR="009F0739" w:rsidRPr="00572FE2" w:rsidRDefault="00307ABF" w:rsidP="00307ABF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F0739" w:rsidRPr="00E662C2">
        <w:rPr>
          <w:b/>
          <w:sz w:val="28"/>
          <w:szCs w:val="28"/>
        </w:rPr>
        <w:t>.</w:t>
      </w:r>
      <w:r w:rsidR="009F0739">
        <w:rPr>
          <w:sz w:val="28"/>
          <w:szCs w:val="28"/>
        </w:rPr>
        <w:t xml:space="preserve"> </w:t>
      </w:r>
      <w:r w:rsidR="009F0739" w:rsidRPr="00572FE2">
        <w:rPr>
          <w:sz w:val="28"/>
          <w:szCs w:val="28"/>
        </w:rPr>
        <w:t>Ежедневно классным руководителям вести электронный табель учета посещаемости учащихся, питающихся в школьной столовой;</w:t>
      </w:r>
    </w:p>
    <w:p w:rsidR="009F0739" w:rsidRPr="00A84B97" w:rsidRDefault="00307ABF" w:rsidP="009F0739">
      <w:pPr>
        <w:spacing w:after="20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F0739" w:rsidRPr="00E662C2">
        <w:rPr>
          <w:b/>
          <w:sz w:val="28"/>
          <w:szCs w:val="28"/>
        </w:rPr>
        <w:t xml:space="preserve">. </w:t>
      </w:r>
      <w:r w:rsidR="009F0739" w:rsidRPr="00572FE2">
        <w:rPr>
          <w:sz w:val="28"/>
          <w:szCs w:val="28"/>
        </w:rPr>
        <w:t xml:space="preserve">Ответственному за питание </w:t>
      </w:r>
      <w:r w:rsidR="009F0739">
        <w:rPr>
          <w:sz w:val="28"/>
          <w:szCs w:val="28"/>
        </w:rPr>
        <w:t xml:space="preserve">один раз в </w:t>
      </w:r>
      <w:r w:rsidR="009F0739" w:rsidRPr="00572FE2">
        <w:rPr>
          <w:sz w:val="28"/>
          <w:szCs w:val="28"/>
        </w:rPr>
        <w:t>неделю проводить сверку</w:t>
      </w:r>
      <w:r w:rsidR="009F0739">
        <w:rPr>
          <w:sz w:val="28"/>
          <w:szCs w:val="28"/>
        </w:rPr>
        <w:t xml:space="preserve"> данных по питанию</w:t>
      </w:r>
    </w:p>
    <w:p w:rsidR="009F0739" w:rsidRDefault="009F0739" w:rsidP="009F0739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«Школы </w:t>
      </w:r>
      <w:r w:rsidRPr="004B794D">
        <w:rPr>
          <w:sz w:val="28"/>
          <w:szCs w:val="28"/>
        </w:rPr>
        <w:t>№109</w:t>
      </w:r>
      <w:r>
        <w:rPr>
          <w:sz w:val="28"/>
          <w:szCs w:val="28"/>
        </w:rPr>
        <w:t xml:space="preserve"> имени М.И. Абдуллина»: </w:t>
      </w:r>
      <w:r w:rsidRPr="004B79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4B794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4B794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B794D">
        <w:rPr>
          <w:sz w:val="28"/>
          <w:szCs w:val="28"/>
        </w:rPr>
        <w:t>Габдуллина</w:t>
      </w:r>
    </w:p>
    <w:p w:rsidR="009F0739" w:rsidRDefault="009F0739" w:rsidP="009F0739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питанию:                                                                          В. В. Абдуллаева</w:t>
      </w:r>
    </w:p>
    <w:p w:rsidR="00C97D68" w:rsidRDefault="00C97D68"/>
    <w:sectPr w:rsidR="00C97D68" w:rsidSect="009F0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7D6E2A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046A4F"/>
    <w:rsid w:val="000D7FD8"/>
    <w:rsid w:val="000F3ECC"/>
    <w:rsid w:val="00307ABF"/>
    <w:rsid w:val="009F0739"/>
    <w:rsid w:val="00B15D56"/>
    <w:rsid w:val="00C97D68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A9D3-82FA-4E64-9767-93BCD68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F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07AB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A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Вероника</cp:lastModifiedBy>
  <cp:revision>7</cp:revision>
  <cp:lastPrinted>2018-10-30T06:20:00Z</cp:lastPrinted>
  <dcterms:created xsi:type="dcterms:W3CDTF">2018-10-29T13:46:00Z</dcterms:created>
  <dcterms:modified xsi:type="dcterms:W3CDTF">2019-10-29T07:55:00Z</dcterms:modified>
</cp:coreProperties>
</file>