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A9" w:rsidRDefault="007857A9" w:rsidP="007857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7A9" w:rsidRDefault="007857A9" w:rsidP="007857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Школа, ежедневно выполняя поставленные перед ней задачи, много лет работает в режиме стабильного функционирования. Изменения в социально-экономическом устройстве общества ведут к смене требований к образованию, к необходимости удовлетворения новых идей. «В таких условиях невозможно сохраниться не изменяясь. Развитие становится единственным способом выживания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считает М.М. Поташник. Школа не может отставать от прогресса, изменений в обществе, более того, она ориентируется на будущее. В данной программе сконцентрирован положительный опыт, накопленный в педагогической практике и  адаптированный к условиям и возможностям нашей школы. Таким образом, </w:t>
      </w:r>
    </w:p>
    <w:p w:rsidR="007857A9" w:rsidRDefault="007857A9" w:rsidP="007857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– индивидуальный документ, составленный с учётом конкретных условий и особенностей и отражающий реальную картину  состояния школы на данный момент.</w:t>
      </w:r>
    </w:p>
    <w:p w:rsidR="007857A9" w:rsidRDefault="007857A9" w:rsidP="007857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состоит из частей: паспорт программы, информационная справка о школе, проблемно-ориентированный анализ, собственно концепция развития школы, план действий по реализации программы развития школы – и разраб</w:t>
      </w:r>
      <w:r w:rsidR="00AD6440">
        <w:rPr>
          <w:rFonts w:ascii="Times New Roman" w:hAnsi="Times New Roman" w:cs="Times New Roman"/>
          <w:sz w:val="28"/>
          <w:szCs w:val="28"/>
        </w:rPr>
        <w:t>отана на период с 2016г. по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 программа актуальна (подчинена главной задаче),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(нацелена на требования завтрашнего дня), рациональна (ориентирована на получение максимального эффекта при минимально необходимых затратах) и контролируема (можно определять конечные и промежуточные цели и </w:t>
      </w:r>
      <w:proofErr w:type="gramEnd"/>
    </w:p>
    <w:p w:rsidR="007857A9" w:rsidRDefault="007857A9" w:rsidP="007857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результаты).</w:t>
      </w: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7857A9" w:rsidTr="0078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школы </w:t>
            </w:r>
          </w:p>
        </w:tc>
      </w:tr>
      <w:tr w:rsidR="007857A9" w:rsidTr="0078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Законодательная база </w:t>
            </w:r>
          </w:p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разработки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073387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ребёнка;</w:t>
            </w:r>
          </w:p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3387"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="00073387">
              <w:rPr>
                <w:rFonts w:ascii="Times New Roman" w:hAnsi="Times New Roman" w:cs="Times New Roman"/>
                <w:sz w:val="28"/>
                <w:szCs w:val="28"/>
              </w:rPr>
              <w:t>титуция Республики Башкортостан;</w:t>
            </w:r>
          </w:p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 декабря 2012г. № 273-ФЗ</w:t>
            </w:r>
            <w:r w:rsidR="00073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2013-2020г.г.</w:t>
            </w:r>
            <w:r w:rsidR="00073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A5A" w:rsidRPr="00893A5A" w:rsidRDefault="007857A9" w:rsidP="00893A5A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6363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образовательна</w:t>
            </w:r>
            <w:r w:rsidR="00893A5A">
              <w:rPr>
                <w:rFonts w:ascii="Times New Roman" w:hAnsi="Times New Roman" w:cs="Times New Roman"/>
                <w:sz w:val="28"/>
                <w:szCs w:val="28"/>
              </w:rPr>
              <w:t>я инициатива «Наша новая школа</w:t>
            </w:r>
            <w:r w:rsidR="00893A5A" w:rsidRPr="00893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3A5A" w:rsidRPr="00893A5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 утвержденная Президентом Российской Федерации от 04.02.2010 № Пр-271;</w:t>
            </w:r>
          </w:p>
          <w:p w:rsidR="00893A5A" w:rsidRPr="00893A5A" w:rsidRDefault="00893A5A" w:rsidP="00893A5A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636363"/>
                <w:sz w:val="28"/>
                <w:szCs w:val="28"/>
              </w:rPr>
            </w:pPr>
            <w:r w:rsidRPr="00893A5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073387" w:rsidRDefault="00893A5A" w:rsidP="00073387">
            <w:pPr>
              <w:spacing w:before="30" w:after="0" w:line="240" w:lineRule="auto"/>
              <w:jc w:val="both"/>
              <w:outlineLvl w:val="2"/>
              <w:rPr>
                <w:color w:val="636363"/>
              </w:rPr>
            </w:pPr>
            <w:r w:rsidRPr="00893A5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</w:t>
            </w:r>
            <w:r w:rsidRPr="00893A5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утвержденный приказом Министерства образования и науки Российской Федерации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от 17.12.2</w:t>
            </w:r>
            <w:r w:rsidRPr="00893A5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010</w:t>
            </w:r>
            <w:r w:rsidR="000733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№</w:t>
            </w:r>
            <w:r w:rsidR="00073387" w:rsidRPr="000733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1897;</w:t>
            </w:r>
          </w:p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 в Республике Башкортостан» от 27 июня 2013г. № 696-З</w:t>
            </w:r>
            <w:r w:rsidR="00073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РБ «О языках народов Республики Башкортостан»</w:t>
            </w:r>
            <w:r w:rsidR="00073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школы</w:t>
            </w:r>
          </w:p>
        </w:tc>
      </w:tr>
      <w:tr w:rsidR="007857A9" w:rsidTr="0078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МБОУ «Школа № 109 имени М.И.Абдуллина»  </w:t>
            </w:r>
          </w:p>
        </w:tc>
      </w:tr>
      <w:tr w:rsidR="007857A9" w:rsidTr="0078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коллектив, учащиеся МБОУ «Школа № 109 имени М.И.Абдуллина», родители</w:t>
            </w:r>
          </w:p>
        </w:tc>
      </w:tr>
      <w:tr w:rsidR="007857A9" w:rsidTr="0078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Габдуллина О.В.</w:t>
            </w:r>
          </w:p>
        </w:tc>
      </w:tr>
      <w:tr w:rsidR="007857A9" w:rsidTr="007857A9">
        <w:trPr>
          <w:trHeight w:val="18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механизма развития школы;</w:t>
            </w:r>
          </w:p>
          <w:p w:rsidR="007857A9" w:rsidRDefault="007857A9" w:rsidP="007857A9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деятельности школы требованиям времени, социальным и  экономическим тенденциям, запросам личности, общества, государства; реализация права человека на образование</w:t>
            </w:r>
          </w:p>
        </w:tc>
      </w:tr>
      <w:tr w:rsidR="007857A9" w:rsidTr="0078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7857A9">
            <w:pPr>
              <w:spacing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непрерывности, целостности, системности образования;</w:t>
            </w:r>
          </w:p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 учащихся, отвечающее требованиям новых ФГОС;  </w:t>
            </w:r>
            <w:proofErr w:type="gramEnd"/>
          </w:p>
          <w:p w:rsidR="007857A9" w:rsidRDefault="007857A9" w:rsidP="007857A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социальной адаптации;</w:t>
            </w:r>
          </w:p>
          <w:p w:rsidR="007857A9" w:rsidRDefault="007857A9" w:rsidP="007857A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объединение усилий семьи и школы в процессе обучения и воспитания детей;</w:t>
            </w:r>
          </w:p>
          <w:p w:rsidR="007857A9" w:rsidRDefault="007857A9" w:rsidP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педагогической и информационно-коммуникативной компетенции учителей и родителей учащихся</w:t>
            </w:r>
          </w:p>
        </w:tc>
      </w:tr>
      <w:tr w:rsidR="007857A9" w:rsidTr="0078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Приоритетные направления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федеральных государственных образовательных стандартов;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профильного обучения,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патриотическое воспитание;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 работа;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квалификации педагогических кадров;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социальная защита участников образовательного процесса </w:t>
            </w:r>
          </w:p>
        </w:tc>
      </w:tr>
      <w:tr w:rsidR="007857A9" w:rsidTr="0078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Основные принципы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гуманизма;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сотрудничества;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развивающего обучения;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дифференциации;</w:t>
            </w:r>
          </w:p>
          <w:p w:rsidR="007857A9" w:rsidRDefault="00785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индивидуализации обучения</w:t>
            </w:r>
          </w:p>
        </w:tc>
      </w:tr>
      <w:tr w:rsidR="007857A9" w:rsidTr="0078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Ожидаемые результаты  </w:t>
            </w:r>
          </w:p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высоконравственной личности;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количественных и качественных показателей образовательного процесса; 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непрерывного повышения профессионализма педагогов, формирующее их готовность осуществлять новые образовательные задачи;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готовности выпускников к дальнейшей самостоятельной профессиональной деятельности;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кадрового потенциала школы;</w:t>
            </w:r>
          </w:p>
          <w:p w:rsidR="007857A9" w:rsidRDefault="007857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престижа школы</w:t>
            </w:r>
          </w:p>
        </w:tc>
      </w:tr>
      <w:tr w:rsidR="007857A9" w:rsidTr="0078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0733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  <w:r w:rsidR="007857A9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</w:tbl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Информационная справка о школе</w:t>
      </w:r>
    </w:p>
    <w:p w:rsidR="007857A9" w:rsidRDefault="007857A9" w:rsidP="007857A9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школы</w:t>
      </w:r>
    </w:p>
    <w:p w:rsidR="007857A9" w:rsidRDefault="007857A9" w:rsidP="007857A9">
      <w:pPr>
        <w:spacing w:line="240" w:lineRule="auto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Средняя школа № 109 открыта 1 сентября 1962года. </w:t>
      </w:r>
    </w:p>
    <w:p w:rsidR="007857A9" w:rsidRDefault="007857A9" w:rsidP="007857A9">
      <w:pPr>
        <w:spacing w:line="240" w:lineRule="auto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Школу возглавляли директора:  М.И.Абдуллин, Герой Советского Союза, «Отличник народного образования», «Заслуженный учитель РБ» (с 1962г.  1976г.);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«Отличник народного просвещения» РФ (с 1</w:t>
      </w:r>
      <w:r w:rsidR="00DB7BA9">
        <w:rPr>
          <w:rFonts w:ascii="Times New Roman" w:hAnsi="Times New Roman" w:cs="Times New Roman"/>
          <w:sz w:val="28"/>
          <w:szCs w:val="28"/>
        </w:rPr>
        <w:t>976г. по1987г.); В.А.Вахонина,</w:t>
      </w:r>
      <w:r>
        <w:rPr>
          <w:rFonts w:ascii="Times New Roman" w:hAnsi="Times New Roman" w:cs="Times New Roman"/>
          <w:sz w:val="28"/>
          <w:szCs w:val="28"/>
        </w:rPr>
        <w:t xml:space="preserve"> «Отличник народного просвещения» РФ (с 1987г. по 2002г.);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М.Л.Сиразетдинова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2002г.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2008г.). В настоящее время (с июня 2008г.) школой руководит О.В.Габдуллина.</w:t>
      </w:r>
    </w:p>
    <w:p w:rsidR="00B30B61" w:rsidRDefault="007857A9" w:rsidP="00B30B61">
      <w:pPr>
        <w:spacing w:line="240" w:lineRule="auto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школе действует музей боевой славы, открытый в 1985г., в котором  экспозиция посвящена жизни и деятельности первого директора школы М.И.Абдуллина. </w:t>
      </w:r>
      <w:r w:rsidRPr="00B30B61">
        <w:rPr>
          <w:rFonts w:ascii="Times New Roman" w:hAnsi="Times New Roman" w:cs="Times New Roman"/>
          <w:sz w:val="28"/>
          <w:szCs w:val="28"/>
        </w:rPr>
        <w:t xml:space="preserve">В 1997г. школа получила Почётную грамоту МНО РБ за успешное участие в республиканском смотре-конкурсе «Зелёный наряд школы». В 2002г. педагогический коллектив награждён Дипломом Управления народного образования г. Уфы «В ногу со временем» как победитель городского смотра-конкурса за творческий подход к патриотическому и национальному воспитанию учащихся. </w:t>
      </w:r>
      <w:r w:rsidR="00B30B61" w:rsidRPr="00B30B61">
        <w:rPr>
          <w:rFonts w:ascii="Times New Roman" w:hAnsi="Times New Roman" w:cs="Times New Roman"/>
          <w:sz w:val="28"/>
          <w:szCs w:val="28"/>
        </w:rPr>
        <w:t>В 2015г. школа стала лауреатом конкурса «100 лучших школ</w:t>
      </w:r>
      <w:r w:rsidR="00B30B61">
        <w:rPr>
          <w:rFonts w:ascii="Times New Roman" w:hAnsi="Times New Roman" w:cs="Times New Roman"/>
          <w:sz w:val="28"/>
          <w:szCs w:val="28"/>
        </w:rPr>
        <w:t xml:space="preserve"> России», в 2016г. заняла 1 место в конкурсе «За лучшую работу в духовно-нравственном и </w:t>
      </w:r>
      <w:r w:rsidR="00B30B61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патриотическом воспитании учащихся» на кубок имени Героя Советского Союза Султана </w:t>
      </w:r>
      <w:proofErr w:type="spellStart"/>
      <w:r w:rsidR="00B30B61">
        <w:rPr>
          <w:rFonts w:ascii="Times New Roman" w:hAnsi="Times New Roman" w:cs="Times New Roman"/>
          <w:sz w:val="28"/>
          <w:szCs w:val="28"/>
        </w:rPr>
        <w:t>ХамитовичаБикеева</w:t>
      </w:r>
      <w:proofErr w:type="spellEnd"/>
      <w:r w:rsidR="00B30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A9" w:rsidRDefault="007857A9" w:rsidP="00B30B61">
      <w:pPr>
        <w:spacing w:line="240" w:lineRule="auto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1999г.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стала победителем районного профессионального конкурса «Учитель года».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Е.З.Хайруллина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изобразительного искусства, победила в районном профессиональном конкурсе «Учитель года» в 2003г., в городском профессиональном конкурсе «Педагог-исследователь» - в 2004г., в городском профессиональном конкурсе «Учитель-мастер» - в 2010г.Аксютёнок О.М., учитель русского языка и литературы, стала победителем конкурса лучших учителей РФ в рамках Приоритетного национального проекта «Образование» в 2007г., Кудряшова И.Л., учитель истории, обществознания, права, – в 2016г.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учитель истории и обществознания,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учитель физики, победили в городском профессиональном конкурсе «Педагог-исследователь» в 2010г., </w:t>
      </w:r>
      <w:r w:rsidR="00B30B61">
        <w:rPr>
          <w:rFonts w:ascii="Times New Roman" w:hAnsi="Times New Roman" w:cs="Times New Roman"/>
          <w:sz w:val="28"/>
          <w:szCs w:val="28"/>
        </w:rPr>
        <w:t xml:space="preserve"> Кудряшова И.Л. – в городском профессиональном конкурсе «Педагог-исследователь» в 2015г.  </w:t>
      </w:r>
    </w:p>
    <w:p w:rsidR="007857A9" w:rsidRDefault="007857A9" w:rsidP="007857A9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 школы – 850 учащихся.</w:t>
      </w:r>
    </w:p>
    <w:p w:rsidR="007857A9" w:rsidRDefault="007857A9" w:rsidP="007857A9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</w:t>
      </w:r>
    </w:p>
    <w:p w:rsidR="007857A9" w:rsidRDefault="007857A9" w:rsidP="007857A9">
      <w:pPr>
        <w:pStyle w:val="ae"/>
        <w:spacing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2977"/>
        <w:gridCol w:w="2694"/>
        <w:gridCol w:w="1842"/>
        <w:gridCol w:w="2127"/>
      </w:tblGrid>
      <w:tr w:rsidR="007857A9" w:rsidTr="007857A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5517D8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5517D8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5517D8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7857A9" w:rsidTr="00785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A9" w:rsidRDefault="007857A9" w:rsidP="005517D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A9" w:rsidRDefault="007857A9" w:rsidP="005517D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5517D8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5517D8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</w:tr>
      <w:tr w:rsidR="007857A9" w:rsidTr="007857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7857A9" w:rsidTr="007857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A570D7" w:rsidTr="007857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Pr="00903C62" w:rsidRDefault="00A570D7" w:rsidP="00A570D7">
            <w:pPr>
              <w:jc w:val="center"/>
            </w:pPr>
            <w:r w:rsidRPr="00903C6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Pr="00903C62" w:rsidRDefault="00722C0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62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9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C2638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570D7" w:rsidTr="007857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570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722C0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57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72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722C0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A570D7" w:rsidTr="007857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570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72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722C0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</w:tbl>
    <w:p w:rsidR="007857A9" w:rsidRDefault="007857A9" w:rsidP="007857A9">
      <w:pPr>
        <w:pStyle w:val="ae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7857A9" w:rsidRPr="00CB4D37" w:rsidRDefault="007857A9" w:rsidP="00CB4D37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D37">
        <w:rPr>
          <w:rFonts w:ascii="Times New Roman" w:hAnsi="Times New Roman" w:cs="Times New Roman"/>
          <w:sz w:val="28"/>
          <w:szCs w:val="28"/>
        </w:rPr>
        <w:t>Количество классов и учащихся по уровням образования</w:t>
      </w:r>
    </w:p>
    <w:tbl>
      <w:tblPr>
        <w:tblW w:w="10200" w:type="dxa"/>
        <w:tblInd w:w="-318" w:type="dxa"/>
        <w:tblLayout w:type="fixed"/>
        <w:tblLook w:val="04A0"/>
      </w:tblPr>
      <w:tblGrid>
        <w:gridCol w:w="1419"/>
        <w:gridCol w:w="1133"/>
        <w:gridCol w:w="1274"/>
        <w:gridCol w:w="1275"/>
        <w:gridCol w:w="1275"/>
        <w:gridCol w:w="1275"/>
        <w:gridCol w:w="1274"/>
        <w:gridCol w:w="1275"/>
      </w:tblGrid>
      <w:tr w:rsidR="007857A9" w:rsidTr="00A570D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proofErr w:type="gramEnd"/>
          </w:p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7857A9" w:rsidTr="00A570D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A9" w:rsidRDefault="007857A9" w:rsidP="003B4C1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A9" w:rsidRDefault="007857A9" w:rsidP="003B4C1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</w:t>
            </w:r>
            <w:proofErr w:type="spellEnd"/>
          </w:p>
          <w:p w:rsidR="007857A9" w:rsidRDefault="00CB4D37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</w:t>
            </w:r>
            <w:r w:rsidR="007857A9">
              <w:rPr>
                <w:rFonts w:ascii="Times New Roman" w:hAnsi="Times New Roman" w:cs="Times New Roman"/>
                <w:i/>
                <w:sz w:val="20"/>
                <w:szCs w:val="20"/>
              </w:rPr>
              <w:t>-ся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</w:t>
            </w:r>
            <w:proofErr w:type="spellEnd"/>
          </w:p>
          <w:p w:rsidR="007857A9" w:rsidRDefault="00CB4D37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</w:t>
            </w:r>
            <w:r w:rsidR="007857A9">
              <w:rPr>
                <w:rFonts w:ascii="Times New Roman" w:hAnsi="Times New Roman" w:cs="Times New Roman"/>
                <w:i/>
                <w:sz w:val="20"/>
                <w:szCs w:val="20"/>
              </w:rPr>
              <w:t>-ся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</w:t>
            </w:r>
            <w:proofErr w:type="spellEnd"/>
          </w:p>
          <w:p w:rsidR="007857A9" w:rsidRDefault="00CB4D37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</w:t>
            </w:r>
            <w:r w:rsidR="007857A9">
              <w:rPr>
                <w:rFonts w:ascii="Times New Roman" w:hAnsi="Times New Roman" w:cs="Times New Roman"/>
                <w:i/>
                <w:sz w:val="20"/>
                <w:szCs w:val="20"/>
              </w:rPr>
              <w:t>-ся</w:t>
            </w:r>
          </w:p>
        </w:tc>
      </w:tr>
      <w:tr w:rsidR="007857A9" w:rsidTr="00A570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857A9" w:rsidTr="00A570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570D7" w:rsidTr="00A570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3B4C11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722C0D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570D7" w:rsidTr="00A570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3B4C11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722C0D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570D7" w:rsidTr="00A570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3B4C11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  <w:r w:rsidRPr="00E45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B4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0D1F7A" w:rsidP="003B4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7857A9" w:rsidRDefault="007857A9" w:rsidP="00785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7A9" w:rsidRPr="00CB4D37" w:rsidRDefault="007857A9" w:rsidP="00CB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D37">
        <w:rPr>
          <w:rFonts w:ascii="Times New Roman" w:hAnsi="Times New Roman" w:cs="Times New Roman"/>
          <w:sz w:val="28"/>
          <w:szCs w:val="28"/>
        </w:rPr>
        <w:t>5. К</w:t>
      </w:r>
      <w:r w:rsidR="000D1F7A" w:rsidRPr="00CB4D37">
        <w:rPr>
          <w:rFonts w:ascii="Times New Roman" w:hAnsi="Times New Roman" w:cs="Times New Roman"/>
          <w:sz w:val="28"/>
          <w:szCs w:val="28"/>
        </w:rPr>
        <w:t>ачественный состав классов в 2016-2017</w:t>
      </w:r>
      <w:r w:rsidRPr="00CB4D37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857A9" w:rsidRDefault="007857A9" w:rsidP="007857A9">
      <w:pPr>
        <w:pStyle w:val="ae"/>
        <w:spacing w:line="240" w:lineRule="auto"/>
        <w:ind w:left="1155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1280"/>
        <w:gridCol w:w="1446"/>
        <w:gridCol w:w="1446"/>
        <w:gridCol w:w="1663"/>
        <w:gridCol w:w="1446"/>
        <w:gridCol w:w="1446"/>
        <w:gridCol w:w="1469"/>
      </w:tblGrid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классов</w:t>
            </w:r>
          </w:p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 (в параллели)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</w:t>
            </w:r>
            <w:proofErr w:type="spellEnd"/>
          </w:p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классов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классов</w:t>
            </w:r>
          </w:p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ЗПР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классов </w:t>
            </w:r>
            <w:proofErr w:type="spellStart"/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компенсиру</w:t>
            </w:r>
            <w:proofErr w:type="spellEnd"/>
          </w:p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ющего</w:t>
            </w:r>
            <w:proofErr w:type="spellEnd"/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профильных классов</w:t>
            </w: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AF7726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0D1F7A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AF7726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0D1F7A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AF7726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0D1F7A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AF7726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0D1F7A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5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AF7726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0D1F7A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AF7726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A9" w:rsidTr="007857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0D1F7A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E02BB5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7A9" w:rsidRDefault="007857A9" w:rsidP="005517D8">
      <w:pPr>
        <w:pStyle w:val="ae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857A9" w:rsidRPr="00CB4D37" w:rsidRDefault="007857A9" w:rsidP="00CB4D37">
      <w:pPr>
        <w:spacing w:line="24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CB4D37">
        <w:rPr>
          <w:rFonts w:ascii="Times New Roman" w:hAnsi="Times New Roman" w:cs="Times New Roman"/>
          <w:bCs/>
          <w:snapToGrid w:val="0"/>
          <w:sz w:val="28"/>
          <w:szCs w:val="28"/>
        </w:rPr>
        <w:t>6.Режим работы школы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843"/>
        <w:gridCol w:w="1701"/>
        <w:gridCol w:w="1950"/>
      </w:tblGrid>
      <w:tr w:rsidR="007857A9" w:rsidTr="007857A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CB4D37" w:rsidRDefault="007857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</w:rPr>
              <w:t>Режим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CB4D37" w:rsidRDefault="007857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CB4D37" w:rsidRDefault="007857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</w:rPr>
              <w:t>5-9 классы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CB4D37" w:rsidRDefault="007857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</w:rPr>
              <w:t>10-11 классы</w:t>
            </w:r>
          </w:p>
        </w:tc>
      </w:tr>
      <w:tr w:rsidR="007857A9" w:rsidTr="007857A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2" w:rsidRDefault="001E5A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</w:t>
            </w:r>
            <w:r w:rsidR="00903C6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дней </w:t>
            </w:r>
          </w:p>
          <w:p w:rsidR="001E5AF4" w:rsidRDefault="00903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(2-4кл.)</w:t>
            </w:r>
          </w:p>
          <w:p w:rsidR="00903C62" w:rsidRDefault="001E5A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  <w:r w:rsidR="00903C6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дней</w:t>
            </w:r>
          </w:p>
          <w:p w:rsidR="007857A9" w:rsidRDefault="00903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(1</w:t>
            </w:r>
            <w:r w:rsidR="001E5AF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кл.)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</w:t>
            </w:r>
            <w:r w:rsidR="00903C6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дней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</w:t>
            </w:r>
            <w:r w:rsidR="00903C6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дней</w:t>
            </w:r>
          </w:p>
        </w:tc>
      </w:tr>
      <w:tr w:rsidR="007857A9" w:rsidTr="007857A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Продолжительность уроков (мин</w:t>
            </w:r>
            <w:r w:rsidR="001E5AF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2" w:rsidRDefault="00903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35 мин.</w:t>
            </w:r>
          </w:p>
          <w:p w:rsidR="007857A9" w:rsidRPr="00903C62" w:rsidRDefault="00903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(1</w:t>
            </w:r>
            <w:r w:rsidR="007857A9" w:rsidRPr="00903C6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) </w:t>
            </w:r>
          </w:p>
          <w:p w:rsidR="00903C62" w:rsidRDefault="00903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45 мин. </w:t>
            </w:r>
          </w:p>
          <w:p w:rsidR="00903C62" w:rsidRDefault="00903C62" w:rsidP="00903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(2-4</w:t>
            </w:r>
            <w:r w:rsidR="007857A9" w:rsidRPr="00903C6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45</w:t>
            </w:r>
            <w:r w:rsidR="00903C6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45</w:t>
            </w:r>
            <w:r w:rsidR="00903C6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мин.</w:t>
            </w:r>
          </w:p>
        </w:tc>
      </w:tr>
      <w:tr w:rsidR="007857A9" w:rsidTr="007857A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Продолжительность перерывов (мин</w:t>
            </w:r>
            <w:r w:rsidR="001E5AF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903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903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15 мин.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903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15 мин.</w:t>
            </w:r>
          </w:p>
        </w:tc>
      </w:tr>
      <w:tr w:rsidR="007857A9" w:rsidTr="007857A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 xml:space="preserve">Периодичность проведения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4раза в год</w:t>
            </w: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(со 2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4раза в год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раза в год</w:t>
            </w:r>
          </w:p>
        </w:tc>
      </w:tr>
    </w:tbl>
    <w:p w:rsidR="007857A9" w:rsidRDefault="007857A9" w:rsidP="007857A9">
      <w:pPr>
        <w:spacing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</w:pPr>
    </w:p>
    <w:p w:rsidR="007857A9" w:rsidRDefault="007857A9" w:rsidP="00785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Состав учителей по образованию</w:t>
      </w:r>
    </w:p>
    <w:tbl>
      <w:tblPr>
        <w:tblW w:w="9640" w:type="dxa"/>
        <w:tblInd w:w="-34" w:type="dxa"/>
        <w:tblLayout w:type="fixed"/>
        <w:tblLook w:val="04A0"/>
      </w:tblPr>
      <w:tblGrid>
        <w:gridCol w:w="1275"/>
        <w:gridCol w:w="1561"/>
        <w:gridCol w:w="1559"/>
        <w:gridCol w:w="1843"/>
        <w:gridCol w:w="1701"/>
        <w:gridCol w:w="1701"/>
      </w:tblGrid>
      <w:tr w:rsidR="007857A9" w:rsidTr="000E6AD5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</w:t>
            </w:r>
            <w:proofErr w:type="spellEnd"/>
          </w:p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</w:t>
            </w:r>
          </w:p>
          <w:p w:rsidR="007857A9" w:rsidRPr="00CB4D37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</w:tr>
      <w:tr w:rsidR="007857A9" w:rsidTr="000E6AD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A9" w:rsidRDefault="007857A9" w:rsidP="00CB4D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A9" w:rsidRDefault="007857A9" w:rsidP="00CB4D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CB4D3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57A9" w:rsidTr="000E6AD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F90FE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F90FE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F90FE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F90FE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F90FE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F90FE7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7857A9" w:rsidTr="000E6AD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8,9%</w:t>
            </w:r>
          </w:p>
        </w:tc>
      </w:tr>
      <w:tr w:rsidR="001E5AF4" w:rsidTr="000E6AD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1E5AF4" w:rsidP="00A21DC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F33DCD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F33DCD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F33DCD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F33DCD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F33DCD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8,1%</w:t>
            </w:r>
          </w:p>
        </w:tc>
      </w:tr>
      <w:tr w:rsidR="001E5AF4" w:rsidTr="000E6AD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1E5AF4" w:rsidP="00A21DC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F33DCD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F33DCD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F33DCD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F33DCD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F33DCD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8,6%</w:t>
            </w:r>
          </w:p>
        </w:tc>
      </w:tr>
      <w:tr w:rsidR="001E5AF4" w:rsidTr="000E6AD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1E5AF4" w:rsidP="00A21DC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AE5D2C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DB7BA9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DB7BA9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DB7BA9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4" w:rsidRDefault="00DB7BA9" w:rsidP="001E5AF4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8,6%</w:t>
            </w:r>
          </w:p>
        </w:tc>
      </w:tr>
    </w:tbl>
    <w:p w:rsidR="007857A9" w:rsidRDefault="007857A9" w:rsidP="007857A9">
      <w:pPr>
        <w:pStyle w:val="ae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7857A9" w:rsidRDefault="007857A9" w:rsidP="00785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Состав учителей по квалификационным категориям</w:t>
      </w:r>
    </w:p>
    <w:tbl>
      <w:tblPr>
        <w:tblW w:w="9606" w:type="dxa"/>
        <w:tblLook w:val="04A0"/>
      </w:tblPr>
      <w:tblGrid>
        <w:gridCol w:w="1609"/>
        <w:gridCol w:w="1334"/>
        <w:gridCol w:w="1276"/>
        <w:gridCol w:w="1418"/>
        <w:gridCol w:w="1275"/>
        <w:gridCol w:w="1276"/>
        <w:gridCol w:w="1418"/>
      </w:tblGrid>
      <w:tr w:rsidR="00F90FE7" w:rsidTr="000E6AD5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Pr="000E6AD5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</w:t>
            </w:r>
            <w:proofErr w:type="spellEnd"/>
          </w:p>
          <w:p w:rsidR="00F90FE7" w:rsidRPr="000E6AD5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>онная</w:t>
            </w:r>
            <w:proofErr w:type="spellEnd"/>
          </w:p>
          <w:p w:rsidR="00F90FE7" w:rsidRPr="000E6AD5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D5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2013-2014 </w:t>
            </w:r>
          </w:p>
          <w:p w:rsidR="00F90FE7" w:rsidRPr="000E6AD5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Pr="000E6AD5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>2014-2015              учебный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D5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2015-2016 </w:t>
            </w:r>
          </w:p>
          <w:p w:rsidR="00F90FE7" w:rsidRPr="000E6AD5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</w:tr>
      <w:tr w:rsidR="00F90FE7" w:rsidTr="000E6A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E7" w:rsidRDefault="00F90FE7" w:rsidP="00F424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 w:rsidP="00F424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0FE7" w:rsidTr="000E6AD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F90FE7" w:rsidTr="000E6AD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 w:rsidP="00F42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</w:tr>
      <w:tr w:rsidR="00F90FE7" w:rsidTr="000E6AD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7" w:rsidRDefault="00F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57A9" w:rsidRDefault="007857A9" w:rsidP="007857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7A9" w:rsidRDefault="007857A9" w:rsidP="00785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9. </w:t>
      </w:r>
      <w:r w:rsidRPr="00073387">
        <w:rPr>
          <w:rFonts w:ascii="Times New Roman" w:hAnsi="Times New Roman" w:cs="Times New Roman"/>
          <w:sz w:val="28"/>
          <w:szCs w:val="28"/>
        </w:rPr>
        <w:t>Профессиональная активность учителей</w:t>
      </w:r>
    </w:p>
    <w:tbl>
      <w:tblPr>
        <w:tblW w:w="0" w:type="auto"/>
        <w:tblLook w:val="04A0"/>
      </w:tblPr>
      <w:tblGrid>
        <w:gridCol w:w="3652"/>
        <w:gridCol w:w="2835"/>
        <w:gridCol w:w="2977"/>
      </w:tblGrid>
      <w:tr w:rsidR="00073387" w:rsidTr="00073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Pr="000E6AD5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Pr="000E6AD5" w:rsidRDefault="00073387" w:rsidP="000E6AD5">
            <w:pPr>
              <w:spacing w:line="240" w:lineRule="auto"/>
              <w:contextualSpacing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2014-2015</w:t>
            </w:r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Pr="000E6AD5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2015-2016 </w:t>
            </w:r>
            <w:r w:rsidRPr="000E6AD5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</w:tr>
      <w:tr w:rsidR="00073387" w:rsidTr="00073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Default="00073387" w:rsidP="000E6A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Повысивших квалификацию на курсах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3387" w:rsidTr="00073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Default="00073387" w:rsidP="000E6A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экспериментальной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3387" w:rsidTr="0007338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Default="00073387" w:rsidP="000E6A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обобщён на:</w:t>
            </w:r>
          </w:p>
          <w:p w:rsidR="00073387" w:rsidRDefault="00073387" w:rsidP="000E6A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районном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  <w:p w:rsidR="00073387" w:rsidRDefault="00073387" w:rsidP="000E6A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  <w:p w:rsidR="00073387" w:rsidRDefault="00073387" w:rsidP="000E6A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87" w:rsidTr="00073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87" w:rsidRDefault="00073387" w:rsidP="000E6A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3387" w:rsidRDefault="00073387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57A9" w:rsidRDefault="007857A9" w:rsidP="00785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7A9" w:rsidRPr="009B5566" w:rsidRDefault="007857A9" w:rsidP="009B556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387">
        <w:rPr>
          <w:rFonts w:ascii="Times New Roman" w:hAnsi="Times New Roman" w:cs="Times New Roman"/>
          <w:bCs/>
          <w:sz w:val="28"/>
          <w:szCs w:val="28"/>
        </w:rPr>
        <w:t xml:space="preserve">          10. Участие педагогов в</w:t>
      </w:r>
      <w:r w:rsidR="000E6AD5" w:rsidRPr="00073387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</w:t>
      </w:r>
      <w:r w:rsidR="009B5566">
        <w:rPr>
          <w:rFonts w:ascii="Times New Roman" w:hAnsi="Times New Roman" w:cs="Times New Roman"/>
          <w:bCs/>
          <w:sz w:val="28"/>
          <w:szCs w:val="28"/>
        </w:rPr>
        <w:t>конкурсах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5"/>
        <w:gridCol w:w="1977"/>
        <w:gridCol w:w="2399"/>
        <w:gridCol w:w="2135"/>
        <w:gridCol w:w="16"/>
        <w:gridCol w:w="938"/>
        <w:gridCol w:w="54"/>
        <w:gridCol w:w="1701"/>
      </w:tblGrid>
      <w:tr w:rsidR="007857A9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0E6AD5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Год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0E6AD5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Ф.И.О.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0E6AD5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0E6AD5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387" w:rsidRDefault="00073387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</w:t>
            </w:r>
          </w:p>
          <w:p w:rsidR="007857A9" w:rsidRPr="000E6AD5" w:rsidRDefault="00073387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0E6AD5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7857A9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Халлимова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С.С.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физики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«Педагог-</w:t>
            </w:r>
            <w:r w:rsidR="007857A9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исследователь»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857A9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Хайруллина Е.З.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ПНП «Образование»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РФ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A9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7857A9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Гареева Р.М.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«Педагог-</w:t>
            </w:r>
            <w:r w:rsidR="00785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исследователь»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A9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7857A9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2011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Гималитдино</w:t>
            </w:r>
            <w:proofErr w:type="spellEnd"/>
          </w:p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Г.Х.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«Признание»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«За любовь к своему предмету»</w:t>
            </w:r>
          </w:p>
        </w:tc>
      </w:tr>
      <w:tr w:rsidR="007857A9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Самарханова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«Учитель года-2012»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в номинации «Лучший классный час»</w:t>
            </w:r>
          </w:p>
        </w:tc>
      </w:tr>
      <w:tr w:rsidR="007857A9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Ахметова Л.А.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биологии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ПНП «Образование»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A9" w:rsidRDefault="005F0DD2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7857A9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Ахметсафина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А.Х.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башкирского языка и литературы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Р.Гарипова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A9" w:rsidRDefault="005F0DD2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A9" w:rsidRDefault="0060547A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7857A9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Гареева Р.М.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башкирского языка и литературы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Р.Гарипова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A9" w:rsidRDefault="005F0DD2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A9" w:rsidRDefault="0060547A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7857A9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Ахметсафина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А.Х.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башкирского языка и литературы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«Образцовый кабинет башкирского языка и литературы»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</w:p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  <w:p w:rsidR="007857A9" w:rsidRDefault="007857A9" w:rsidP="000733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387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073387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073387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Кудряшова И.Л.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073387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5F0D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«Современный образовательный процесс: опыт, проблемы, перспективы»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2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F0DD2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</w:t>
            </w:r>
            <w:proofErr w:type="spellEnd"/>
          </w:p>
          <w:p w:rsidR="00073387" w:rsidRPr="005F0DD2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0DD2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073387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Зайнитдинова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Т.С.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Pr="005F0DD2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D2">
              <w:rPr>
                <w:rFonts w:ascii="Times New Roman" w:hAnsi="Times New Roman" w:cs="Times New Roman"/>
                <w:sz w:val="28"/>
                <w:szCs w:val="28"/>
              </w:rPr>
              <w:t>«Учитель года-2014»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073387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Кудряшова И.Л.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«Педагог- исследователь»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73387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Кудряшова И.Л.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«Великая Победа советского народа: уроки истории и вызовы современности»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073387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2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Асхабутдино</w:t>
            </w:r>
            <w:proofErr w:type="spellEnd"/>
          </w:p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химии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«Педагог- исследователь»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073387" w:rsidTr="005F0DD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Кудряшова И.Л.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лучших учителей образовательных учреждений РБ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87" w:rsidRDefault="005F0DD2" w:rsidP="00073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</w:tbl>
    <w:p w:rsidR="007857A9" w:rsidRDefault="007857A9" w:rsidP="007857A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57A9" w:rsidRDefault="007857A9" w:rsidP="00785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11.  Успевае</w:t>
      </w:r>
      <w:r w:rsidR="009B5566">
        <w:rPr>
          <w:rFonts w:ascii="Times New Roman" w:hAnsi="Times New Roman" w:cs="Times New Roman"/>
          <w:sz w:val="28"/>
          <w:szCs w:val="28"/>
        </w:rPr>
        <w:t xml:space="preserve">мость и качество знаний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857A9" w:rsidTr="00785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60547A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47A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60547A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47A">
              <w:rPr>
                <w:rFonts w:ascii="Times New Roman" w:hAnsi="Times New Roman" w:cs="Times New Roman"/>
                <w:i/>
                <w:sz w:val="28"/>
                <w:szCs w:val="28"/>
              </w:rPr>
              <w:t>% успеваемости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60547A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47A">
              <w:rPr>
                <w:rFonts w:ascii="Times New Roman" w:hAnsi="Times New Roman" w:cs="Times New Roman"/>
                <w:i/>
                <w:sz w:val="28"/>
                <w:szCs w:val="28"/>
              </w:rPr>
              <w:t>% качества знаний</w:t>
            </w:r>
          </w:p>
        </w:tc>
      </w:tr>
      <w:tr w:rsidR="007857A9" w:rsidTr="00785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40,4%</w:t>
            </w:r>
          </w:p>
        </w:tc>
      </w:tr>
      <w:tr w:rsidR="007857A9" w:rsidTr="00785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37,2%</w:t>
            </w:r>
          </w:p>
        </w:tc>
      </w:tr>
      <w:tr w:rsidR="007857A9" w:rsidTr="00785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42,3%</w:t>
            </w:r>
          </w:p>
        </w:tc>
      </w:tr>
      <w:tr w:rsidR="00DB7BA9" w:rsidTr="00785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9" w:rsidRPr="00903C62" w:rsidRDefault="00DB7B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6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9" w:rsidRDefault="00C26380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9" w:rsidRDefault="00AD06DB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44,7%</w:t>
            </w:r>
          </w:p>
        </w:tc>
      </w:tr>
      <w:tr w:rsidR="00DB7BA9" w:rsidTr="00785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9" w:rsidRDefault="00DB7B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9" w:rsidRDefault="00B871A3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9" w:rsidRDefault="00AD06DB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46,3%</w:t>
            </w:r>
          </w:p>
        </w:tc>
      </w:tr>
      <w:tr w:rsidR="00DB7BA9" w:rsidTr="00785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9" w:rsidRDefault="00DB7BA9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9" w:rsidRDefault="00B871A3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9" w:rsidRDefault="00AD06DB" w:rsidP="00DB7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</w:tbl>
    <w:p w:rsidR="007857A9" w:rsidRDefault="007857A9" w:rsidP="00785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B61" w:rsidRDefault="00B30B61" w:rsidP="00785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7A9" w:rsidRDefault="00CF5448" w:rsidP="00785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Качество знаний  уча</w:t>
      </w:r>
      <w:r w:rsidR="007857A9">
        <w:rPr>
          <w:rFonts w:ascii="Times New Roman" w:hAnsi="Times New Roman" w:cs="Times New Roman"/>
          <w:sz w:val="28"/>
          <w:szCs w:val="28"/>
        </w:rPr>
        <w:t>щихся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10"/>
        <w:gridCol w:w="1367"/>
        <w:gridCol w:w="1276"/>
        <w:gridCol w:w="1559"/>
        <w:gridCol w:w="1276"/>
        <w:gridCol w:w="1276"/>
        <w:gridCol w:w="1276"/>
      </w:tblGrid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ind w:left="43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2010-11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2011-12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2012-13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AD06DB" w:rsidP="0033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2013-14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AD06DB" w:rsidP="0033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2014-15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AD06DB" w:rsidP="0033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2015-16 учебный год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63,7%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50,8%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51,6%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38,1%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52,5%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43,2%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48,9%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32,3%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32,8%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36,2%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23,9%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27,9%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35,6%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23,4%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32,8%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34,2%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21,6%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30,9%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33,1%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35,9%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22,6%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21,3%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46,2%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CF5448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46,9%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CF5448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35,2%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46,7%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CF5448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CF5448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334E57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74,3%</w:t>
            </w:r>
          </w:p>
        </w:tc>
      </w:tr>
      <w:tr w:rsidR="00AD06DB" w:rsidTr="00AD06D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Всего по школе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40,4%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37,2%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B">
              <w:rPr>
                <w:rFonts w:ascii="Times New Roman" w:hAnsi="Times New Roman" w:cs="Times New Roman"/>
                <w:sz w:val="28"/>
                <w:szCs w:val="28"/>
              </w:rPr>
              <w:t>42,3%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P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</w:tbl>
    <w:p w:rsidR="007857A9" w:rsidRDefault="007857A9" w:rsidP="007857A9">
      <w:pPr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7857A9" w:rsidRDefault="007857A9" w:rsidP="007857A9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13.  Количество выпускников, закончивших школу с медалью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3023"/>
        <w:gridCol w:w="3077"/>
      </w:tblGrid>
      <w:tr w:rsidR="007857A9" w:rsidTr="007857A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9B5566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5566">
              <w:rPr>
                <w:rFonts w:ascii="Times New Roman" w:hAnsi="Times New Roman"/>
                <w:i/>
                <w:sz w:val="28"/>
                <w:szCs w:val="28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9B5566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5566">
              <w:rPr>
                <w:rFonts w:ascii="Times New Roman" w:hAnsi="Times New Roman"/>
                <w:i/>
                <w:sz w:val="28"/>
                <w:szCs w:val="28"/>
              </w:rPr>
              <w:t>Золотая медаль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9B5566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5566">
              <w:rPr>
                <w:rFonts w:ascii="Times New Roman" w:hAnsi="Times New Roman"/>
                <w:i/>
                <w:sz w:val="28"/>
                <w:szCs w:val="28"/>
              </w:rPr>
              <w:t>Серебряная медаль</w:t>
            </w:r>
          </w:p>
        </w:tc>
      </w:tr>
      <w:tr w:rsidR="007857A9" w:rsidTr="007857A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2006-2007 </w:t>
            </w: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7A9" w:rsidTr="007857A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2007-2008 </w:t>
            </w: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57A9" w:rsidTr="007857A9">
        <w:trPr>
          <w:trHeight w:val="65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2008-2009 </w:t>
            </w: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857A9" w:rsidRDefault="00903C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857A9">
              <w:rPr>
                <w:rFonts w:ascii="Times New Roman" w:hAnsi="Times New Roman"/>
                <w:sz w:val="24"/>
                <w:szCs w:val="24"/>
              </w:rPr>
              <w:t>15 выпускников)</w:t>
            </w:r>
          </w:p>
        </w:tc>
      </w:tr>
      <w:tr w:rsidR="007857A9" w:rsidTr="007857A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2009-2010 </w:t>
            </w: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7A9" w:rsidTr="007857A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57A9" w:rsidTr="007857A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2011-2012 </w:t>
            </w: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57A9" w:rsidTr="007857A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6F7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6DB" w:rsidTr="007857A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  <w:p w:rsid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Default="006F7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Default="00AD06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6DB" w:rsidTr="007857A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  <w:p w:rsid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Default="006F7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Default="00AD06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6DB" w:rsidTr="007857A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AD06DB" w:rsidRDefault="00AD06DB" w:rsidP="00AD06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Default="006F7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B" w:rsidRDefault="00AD06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D37" w:rsidRDefault="00CB4D37" w:rsidP="00CB4D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D37" w:rsidRDefault="000E6AD5" w:rsidP="00CB4D3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14</w:t>
      </w:r>
      <w:r w:rsidR="009B5566">
        <w:rPr>
          <w:rFonts w:ascii="Times New Roman" w:hAnsi="Times New Roman" w:cs="Times New Roman"/>
          <w:bCs/>
          <w:sz w:val="28"/>
          <w:szCs w:val="28"/>
        </w:rPr>
        <w:t>. Участие</w:t>
      </w:r>
      <w:r w:rsidR="00CB4D37">
        <w:rPr>
          <w:rFonts w:ascii="Times New Roman" w:hAnsi="Times New Roman" w:cs="Times New Roman"/>
          <w:bCs/>
          <w:sz w:val="28"/>
          <w:szCs w:val="28"/>
        </w:rPr>
        <w:t xml:space="preserve"> в государственной итоговой аттестации </w:t>
      </w:r>
    </w:p>
    <w:p w:rsidR="00CB4D37" w:rsidRDefault="00CB4D37" w:rsidP="00CB4D3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62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779"/>
        <w:gridCol w:w="780"/>
        <w:gridCol w:w="780"/>
        <w:gridCol w:w="780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="00CB4D37" w:rsidTr="00CB4D37">
        <w:trPr>
          <w:cantSplit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37" w:rsidRPr="00FB364F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государственной </w:t>
            </w: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итоговой аттестации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B364F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 2013-2014</w:t>
            </w: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учебный год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37" w:rsidRPr="00FB364F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 2014-2015</w:t>
            </w: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учебный год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37" w:rsidRPr="00FB364F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 2015-2016</w:t>
            </w: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учебный год</w:t>
            </w:r>
          </w:p>
        </w:tc>
      </w:tr>
      <w:tr w:rsidR="00CB4D37" w:rsidTr="00CB4D37">
        <w:trPr>
          <w:cantSplit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37" w:rsidRPr="00FB364F" w:rsidRDefault="00CB4D37" w:rsidP="00CB4D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B364F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9 </w:t>
            </w:r>
            <w:proofErr w:type="spellStart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B364F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11 </w:t>
            </w:r>
            <w:proofErr w:type="spellStart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Pr="00FB364F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9 </w:t>
            </w:r>
            <w:proofErr w:type="spellStart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Pr="00FB364F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11 </w:t>
            </w:r>
            <w:proofErr w:type="spellStart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Pr="00FB364F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9 </w:t>
            </w:r>
            <w:proofErr w:type="spellStart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Pr="00FB364F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11 </w:t>
            </w:r>
            <w:proofErr w:type="spellStart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FB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CB4D37" w:rsidTr="00CB4D37">
        <w:trPr>
          <w:cantSplit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37" w:rsidRDefault="00CB4D37" w:rsidP="00CB4D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B4D37" w:rsidTr="00CB4D37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Default="00CB4D37" w:rsidP="00CB4D3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ЕГЭ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CB4D37" w:rsidTr="00CB4D37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Default="00CB4D37" w:rsidP="00CB4D3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ОГЭ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86,7%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93,8%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88,2%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D37" w:rsidTr="00CB4D37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Default="00CB4D37" w:rsidP="00CB4D3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щадящем режиме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6,3%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11,8%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37" w:rsidRDefault="00CB4D37" w:rsidP="00CB4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B4D37" w:rsidRDefault="00CB4D37" w:rsidP="00CB4D37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D37" w:rsidRDefault="000E6AD5" w:rsidP="00CB4D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hAnsi="Times New Roman" w:cs="Times New Roman"/>
          <w:bCs/>
          <w:sz w:val="28"/>
          <w:szCs w:val="28"/>
        </w:rPr>
        <w:t>15.</w:t>
      </w:r>
      <w:r w:rsidR="00CB4D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4D37" w:rsidRPr="00F701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</w:t>
      </w:r>
      <w:r w:rsidR="00CB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ьтаты ЕГЭ (2016г.) </w:t>
      </w:r>
    </w:p>
    <w:p w:rsidR="00CB4D37" w:rsidRDefault="00CB4D37" w:rsidP="00CB4D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0"/>
        <w:gridCol w:w="1417"/>
        <w:gridCol w:w="1418"/>
        <w:gridCol w:w="1276"/>
        <w:gridCol w:w="2834"/>
      </w:tblGrid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</w:t>
            </w:r>
            <w:proofErr w:type="gramStart"/>
            <w:r w:rsidRPr="00CB4D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сдавав</w:t>
            </w:r>
            <w:proofErr w:type="gramEnd"/>
          </w:p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B4D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B4D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Успевае</w:t>
            </w:r>
            <w:proofErr w:type="spellEnd"/>
          </w:p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B4D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Ниже минимального количества баллов</w:t>
            </w: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80%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Магуперова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Абраров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Диронов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Д., 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Е.)</w:t>
            </w: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на «5» - 6</w:t>
            </w:r>
          </w:p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на «4» -12</w:t>
            </w:r>
          </w:p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на «3» - 2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1 (Ганиев Д.)</w:t>
            </w: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Магуперова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Магуперова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А., Козлов В., 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Шамсубарова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Абраров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Исляева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Е.)</w:t>
            </w: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Магуперова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1 (Козлов В.)</w:t>
            </w: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Митрюкова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К., Никанорова А., 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Шайфуллин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Абраров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Исляева</w:t>
            </w:r>
            <w:proofErr w:type="spellEnd"/>
            <w:r w:rsidRPr="00CB4D37">
              <w:rPr>
                <w:rFonts w:ascii="Times New Roman" w:hAnsi="Times New Roman" w:cs="Times New Roman"/>
                <w:sz w:val="28"/>
                <w:szCs w:val="28"/>
              </w:rPr>
              <w:t xml:space="preserve"> Е., Козлов В.)</w:t>
            </w:r>
          </w:p>
        </w:tc>
      </w:tr>
      <w:tr w:rsidR="00CB4D37" w:rsidTr="00CB4D3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85,7%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37" w:rsidRPr="00CB4D37" w:rsidRDefault="00CB4D37" w:rsidP="00CB4D37">
            <w:pPr>
              <w:tabs>
                <w:tab w:val="left" w:pos="372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37">
              <w:rPr>
                <w:rFonts w:ascii="Times New Roman" w:hAnsi="Times New Roman" w:cs="Times New Roman"/>
                <w:sz w:val="28"/>
                <w:szCs w:val="28"/>
              </w:rPr>
              <w:t>1 (Есина М.)</w:t>
            </w:r>
          </w:p>
        </w:tc>
      </w:tr>
    </w:tbl>
    <w:p w:rsidR="00CB4D37" w:rsidRDefault="00CB4D37" w:rsidP="00CB4D37">
      <w:pPr>
        <w:tabs>
          <w:tab w:val="left" w:pos="3728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CB4D37" w:rsidRPr="000E6AD5" w:rsidRDefault="000E6AD5" w:rsidP="000E6AD5">
      <w:pPr>
        <w:tabs>
          <w:tab w:val="left" w:pos="3728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16. </w:t>
      </w:r>
      <w:r w:rsidR="00CB4D37" w:rsidRPr="00CB4D37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ЕГЭ</w:t>
      </w:r>
      <w:r w:rsidR="00CB4D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(сравнительный анализ)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229"/>
        <w:gridCol w:w="2690"/>
        <w:gridCol w:w="2278"/>
        <w:gridCol w:w="2266"/>
      </w:tblGrid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pStyle w:val="ad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pStyle w:val="ad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балл </w:t>
            </w:r>
          </w:p>
          <w:p w:rsidR="00CB4D37" w:rsidRPr="00F701FF" w:rsidRDefault="00CB4D37" w:rsidP="00CB4D37">
            <w:pPr>
              <w:pStyle w:val="ad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i/>
                <w:sz w:val="28"/>
                <w:szCs w:val="28"/>
              </w:rPr>
              <w:t>в 2014 году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pStyle w:val="ad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балл </w:t>
            </w:r>
          </w:p>
          <w:p w:rsidR="00CB4D37" w:rsidRPr="00F701FF" w:rsidRDefault="00CB4D37" w:rsidP="00CB4D37">
            <w:pPr>
              <w:pStyle w:val="ad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i/>
                <w:sz w:val="28"/>
                <w:szCs w:val="28"/>
              </w:rPr>
              <w:t>в 2015 году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pStyle w:val="ad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балл </w:t>
            </w:r>
          </w:p>
          <w:p w:rsidR="00CB4D37" w:rsidRPr="00F701FF" w:rsidRDefault="00CB4D37" w:rsidP="00CB4D37">
            <w:pPr>
              <w:pStyle w:val="ad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i/>
                <w:sz w:val="28"/>
                <w:szCs w:val="28"/>
              </w:rPr>
              <w:t>в 2016 году</w:t>
            </w: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4D37" w:rsidRPr="00F701FF" w:rsidTr="00CB4D3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37" w:rsidRPr="00F701FF" w:rsidRDefault="00CB4D37" w:rsidP="00CB4D3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</w:tr>
    </w:tbl>
    <w:p w:rsidR="00CB4D37" w:rsidRPr="00F701FF" w:rsidRDefault="00CB4D37" w:rsidP="00CB4D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7A9" w:rsidRPr="000E6AD5" w:rsidRDefault="007857A9" w:rsidP="000E6AD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397" w:rsidRDefault="002F4397" w:rsidP="00B30B61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7857A9" w:rsidRPr="006A5122" w:rsidRDefault="000E6AD5" w:rsidP="007857A9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A5122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7857A9" w:rsidRPr="006A5122">
        <w:rPr>
          <w:rFonts w:ascii="Times New Roman" w:hAnsi="Times New Roman" w:cs="Times New Roman"/>
          <w:sz w:val="28"/>
          <w:szCs w:val="28"/>
        </w:rPr>
        <w:t xml:space="preserve">.  </w:t>
      </w:r>
      <w:r w:rsidR="009B5566">
        <w:rPr>
          <w:rFonts w:ascii="Times New Roman" w:hAnsi="Times New Roman" w:cs="Times New Roman"/>
          <w:sz w:val="28"/>
          <w:szCs w:val="28"/>
        </w:rPr>
        <w:t>Укрепление материальной базы школы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842"/>
        <w:gridCol w:w="1636"/>
        <w:gridCol w:w="1458"/>
        <w:gridCol w:w="1458"/>
      </w:tblGrid>
      <w:tr w:rsidR="0060547A" w:rsidTr="00903C62">
        <w:trPr>
          <w:cantSplit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A" w:rsidRP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054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A" w:rsidRP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054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Выделенные средства</w:t>
            </w:r>
          </w:p>
        </w:tc>
      </w:tr>
      <w:tr w:rsidR="0060547A" w:rsidTr="0060547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7A" w:rsidRPr="0060547A" w:rsidRDefault="006054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A" w:rsidRP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054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A" w:rsidRP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054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P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P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2015</w:t>
            </w:r>
          </w:p>
        </w:tc>
      </w:tr>
      <w:tr w:rsidR="0060547A" w:rsidTr="0060547A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A" w:rsidRDefault="006054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47A" w:rsidTr="0060547A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A" w:rsidRDefault="006054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122" w:rsidTr="00903C62">
        <w:trPr>
          <w:trHeight w:val="2132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122" w:rsidRDefault="006A51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зал,  спортивный зал, капитальный ремонт НПС, общестроительные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22" w:rsidRDefault="006A51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22" w:rsidRDefault="006A51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22" w:rsidRDefault="006A51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5197070</w:t>
            </w:r>
          </w:p>
        </w:tc>
      </w:tr>
      <w:tr w:rsidR="0060547A" w:rsidTr="0060547A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Default="006054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Санузлы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99986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A" w:rsidRDefault="006054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7A9" w:rsidRPr="00903C62" w:rsidRDefault="000E6AD5" w:rsidP="007857A9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03C62">
        <w:rPr>
          <w:rFonts w:ascii="Times New Roman" w:hAnsi="Times New Roman" w:cs="Times New Roman"/>
          <w:bCs/>
          <w:snapToGrid w:val="0"/>
          <w:sz w:val="28"/>
          <w:szCs w:val="28"/>
        </w:rPr>
        <w:t>18</w:t>
      </w:r>
      <w:r w:rsidR="00903C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Обеспечение </w:t>
      </w:r>
      <w:r w:rsidR="007857A9" w:rsidRPr="00903C62">
        <w:rPr>
          <w:rFonts w:ascii="Times New Roman" w:hAnsi="Times New Roman" w:cs="Times New Roman"/>
          <w:bCs/>
          <w:snapToGrid w:val="0"/>
          <w:sz w:val="28"/>
          <w:szCs w:val="28"/>
        </w:rPr>
        <w:t>учебниками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8"/>
        <w:gridCol w:w="2725"/>
      </w:tblGrid>
      <w:tr w:rsidR="007857A9" w:rsidTr="00903C6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2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обеспеченности учебной литературой федерального перечня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DF503F" w:rsidRDefault="00DF503F">
            <w:pPr>
              <w:pStyle w:val="2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03F">
              <w:rPr>
                <w:bCs/>
                <w:sz w:val="28"/>
                <w:szCs w:val="28"/>
                <w:lang w:eastAsia="en-US"/>
              </w:rPr>
              <w:t>93</w:t>
            </w:r>
            <w:r w:rsidR="007857A9" w:rsidRPr="00DF503F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7857A9" w:rsidTr="00903C6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обеспеченности учебной литературой регионального перечня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Pr="00DF503F" w:rsidRDefault="007857A9">
            <w:pPr>
              <w:pStyle w:val="2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03F">
              <w:rPr>
                <w:bCs/>
                <w:sz w:val="28"/>
                <w:szCs w:val="28"/>
                <w:lang w:eastAsia="en-US"/>
              </w:rPr>
              <w:t>100%</w:t>
            </w:r>
          </w:p>
        </w:tc>
      </w:tr>
    </w:tbl>
    <w:p w:rsidR="007857A9" w:rsidRDefault="007857A9" w:rsidP="007857A9">
      <w:pPr>
        <w:spacing w:line="24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7857A9" w:rsidRPr="00D903BC" w:rsidRDefault="000E6AD5" w:rsidP="007857A9">
      <w:pPr>
        <w:spacing w:line="24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903BC">
        <w:rPr>
          <w:rFonts w:ascii="Times New Roman" w:hAnsi="Times New Roman" w:cs="Times New Roman"/>
          <w:bCs/>
          <w:snapToGrid w:val="0"/>
          <w:sz w:val="28"/>
          <w:szCs w:val="28"/>
        </w:rPr>
        <w:t>19</w:t>
      </w:r>
      <w:r w:rsidR="007857A9" w:rsidRPr="00D903BC">
        <w:rPr>
          <w:rFonts w:ascii="Times New Roman" w:hAnsi="Times New Roman" w:cs="Times New Roman"/>
          <w:bCs/>
          <w:snapToGrid w:val="0"/>
          <w:sz w:val="28"/>
          <w:szCs w:val="28"/>
        </w:rPr>
        <w:t>. Перечень</w:t>
      </w:r>
      <w:r w:rsidRPr="00D903B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компьютеров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4"/>
        <w:gridCol w:w="3155"/>
        <w:gridCol w:w="2329"/>
        <w:gridCol w:w="1791"/>
      </w:tblGrid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 техники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Где установлено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Кем используется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установки 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51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социального педагога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52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Системный блок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Aguarius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информационных технологий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все учителя предметники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секретаря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D903BC" w:rsidRDefault="00D903BC" w:rsidP="00D90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3BC" w:rsidRDefault="00D903BC" w:rsidP="00D903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3178"/>
        <w:gridCol w:w="2329"/>
        <w:gridCol w:w="1686"/>
      </w:tblGrid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техники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установлено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используется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установки 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информационных технологий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</w:p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информационных технологий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903BC" w:rsidTr="00D903B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интерактивный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C" w:rsidRDefault="00D90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D903BC" w:rsidRDefault="00D903BC" w:rsidP="00D903B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03BC" w:rsidRDefault="00D903BC" w:rsidP="00D903B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57A9" w:rsidRDefault="000E6AD5" w:rsidP="007857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7857A9">
        <w:rPr>
          <w:rFonts w:ascii="Times New Roman" w:hAnsi="Times New Roman" w:cs="Times New Roman"/>
          <w:bCs/>
          <w:sz w:val="28"/>
          <w:szCs w:val="28"/>
        </w:rPr>
        <w:t xml:space="preserve">. Электронная почта - </w:t>
      </w:r>
      <w:proofErr w:type="spellStart"/>
      <w:r w:rsidR="007857A9">
        <w:rPr>
          <w:rFonts w:ascii="Times New Roman" w:hAnsi="Times New Roman" w:cs="Times New Roman"/>
          <w:bCs/>
          <w:sz w:val="28"/>
          <w:szCs w:val="28"/>
          <w:lang w:val="en-US"/>
        </w:rPr>
        <w:t>ufa</w:t>
      </w:r>
      <w:proofErr w:type="spellEnd"/>
      <w:r w:rsidR="007857A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7857A9">
        <w:rPr>
          <w:rFonts w:ascii="Times New Roman" w:hAnsi="Times New Roman" w:cs="Times New Roman"/>
          <w:bCs/>
          <w:sz w:val="28"/>
          <w:szCs w:val="28"/>
          <w:lang w:val="en-US"/>
        </w:rPr>
        <w:t>sch</w:t>
      </w:r>
      <w:proofErr w:type="spellEnd"/>
      <w:r w:rsidR="007857A9">
        <w:rPr>
          <w:rFonts w:ascii="Times New Roman" w:hAnsi="Times New Roman" w:cs="Times New Roman"/>
          <w:bCs/>
          <w:sz w:val="28"/>
          <w:szCs w:val="28"/>
        </w:rPr>
        <w:t>109@</w:t>
      </w:r>
      <w:r w:rsidR="007857A9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7857A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857A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7857A9" w:rsidRDefault="007857A9" w:rsidP="007857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0B61" w:rsidRDefault="00B30B61" w:rsidP="007857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7A9" w:rsidRPr="000E6AD5" w:rsidRDefault="000E6AD5" w:rsidP="007857A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21</w:t>
      </w:r>
      <w:r w:rsidR="007857A9">
        <w:rPr>
          <w:rFonts w:ascii="Times New Roman" w:hAnsi="Times New Roman" w:cs="Times New Roman"/>
          <w:bCs/>
          <w:sz w:val="28"/>
          <w:szCs w:val="28"/>
        </w:rPr>
        <w:t>. Реализация программ допо</w:t>
      </w:r>
      <w:r w:rsidR="00903C62">
        <w:rPr>
          <w:rFonts w:ascii="Times New Roman" w:hAnsi="Times New Roman" w:cs="Times New Roman"/>
          <w:bCs/>
          <w:sz w:val="28"/>
          <w:szCs w:val="28"/>
        </w:rPr>
        <w:t xml:space="preserve">лнительного образования 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543"/>
        <w:gridCol w:w="2551"/>
        <w:gridCol w:w="1701"/>
      </w:tblGrid>
      <w:tr w:rsidR="007857A9" w:rsidTr="007857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5" w:rsidRDefault="007857A9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FB3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Факультати</w:t>
            </w:r>
            <w:proofErr w:type="spellEnd"/>
          </w:p>
          <w:p w:rsidR="007857A9" w:rsidRPr="00FB364F" w:rsidRDefault="007857A9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FB364F" w:rsidRDefault="007857A9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Кружки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FB364F" w:rsidRDefault="007857A9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Дополнительные консультации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Pr="00FB364F" w:rsidRDefault="007857A9" w:rsidP="000E6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B3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Секции</w:t>
            </w:r>
          </w:p>
        </w:tc>
      </w:tr>
      <w:tr w:rsidR="007857A9" w:rsidTr="00FB364F">
        <w:trPr>
          <w:trHeight w:val="40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F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Факультатив</w:t>
            </w: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B87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«Жемчужины Башкортостана»;</w:t>
            </w:r>
          </w:p>
          <w:p w:rsidR="007857A9" w:rsidRDefault="00FB36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785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ружок </w:t>
            </w:r>
            <w:proofErr w:type="gramStart"/>
            <w:r w:rsidR="007857A9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  <w:proofErr w:type="gramEnd"/>
          </w:p>
          <w:p w:rsidR="007857A9" w:rsidRDefault="00FB36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«Цвет</w:t>
            </w:r>
            <w:r w:rsidR="007857A9">
              <w:rPr>
                <w:rFonts w:ascii="Times New Roman" w:hAnsi="Times New Roman" w:cs="Times New Roman"/>
                <w:bCs/>
                <w:sz w:val="28"/>
                <w:szCs w:val="28"/>
              </w:rPr>
              <w:t>ные сны»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B364F" w:rsidRDefault="007857A9" w:rsidP="00FB36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«Занимательная математика»</w:t>
            </w:r>
            <w:r w:rsidR="00FB36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7857A9" w:rsidRDefault="00FB364F" w:rsidP="00FB36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«Весёлая грамматика»;</w:t>
            </w: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«Ритмика. Бальные и народные танцы»</w:t>
            </w:r>
            <w:r w:rsidR="00FB36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B364F" w:rsidRDefault="00FB36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FB364F" w:rsidRDefault="00FB36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«Проектная деятельность»;</w:t>
            </w:r>
          </w:p>
          <w:p w:rsidR="00FB364F" w:rsidRDefault="00FB36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«Краеведение»</w:t>
            </w:r>
          </w:p>
          <w:p w:rsidR="00FB364F" w:rsidRDefault="00FB36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57A9" w:rsidRDefault="00785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7857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волейбол, баскетбол</w:t>
            </w:r>
          </w:p>
        </w:tc>
      </w:tr>
    </w:tbl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FF" w:rsidRDefault="00F701FF" w:rsidP="000E6A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F1" w:rsidRDefault="000E6AD5" w:rsidP="00ED4EF1">
      <w:pPr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ED4EF1">
        <w:rPr>
          <w:rFonts w:ascii="Times New Roman" w:hAnsi="Times New Roman" w:cs="Times New Roman"/>
          <w:bCs/>
          <w:sz w:val="28"/>
          <w:szCs w:val="28"/>
        </w:rPr>
        <w:t>.</w:t>
      </w:r>
      <w:r w:rsidR="00ED4EF1" w:rsidRPr="00ED4EF1">
        <w:rPr>
          <w:rFonts w:ascii="Times New Roman" w:hAnsi="Times New Roman" w:cs="Times New Roman"/>
          <w:bCs/>
          <w:sz w:val="28"/>
          <w:szCs w:val="28"/>
        </w:rPr>
        <w:t xml:space="preserve"> Участие в муниципальных олимпиадах</w:t>
      </w:r>
    </w:p>
    <w:p w:rsidR="00ED4EF1" w:rsidRPr="00ED4EF1" w:rsidRDefault="00ED4EF1" w:rsidP="00ED4EF1">
      <w:pPr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0"/>
        <w:gridCol w:w="960"/>
        <w:gridCol w:w="498"/>
        <w:gridCol w:w="748"/>
        <w:gridCol w:w="66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D4EF1" w:rsidRPr="00ED4EF1" w:rsidTr="00F701FF">
        <w:trPr>
          <w:cantSplit/>
          <w:trHeight w:val="322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ED4EF1" w:rsidRPr="00ED4EF1" w:rsidRDefault="00ED4EF1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D4EF1" w:rsidRPr="00ED4EF1" w:rsidRDefault="00ED4EF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Предметы</w:t>
            </w:r>
          </w:p>
        </w:tc>
        <w:tc>
          <w:tcPr>
            <w:tcW w:w="85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D4EF1" w:rsidRPr="00ED4EF1" w:rsidTr="00F701FF">
        <w:trPr>
          <w:cantSplit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F1" w:rsidRPr="00ED4EF1" w:rsidRDefault="00ED4EF1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2010-2011 учебный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2011-2012 учебный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2012-2013 учебный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2013-2014 учебный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2014-2015 учебный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8C115E" w:rsidRDefault="00ED4EF1" w:rsidP="00ED4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C115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2015-2016 учебный год</w:t>
            </w:r>
          </w:p>
        </w:tc>
      </w:tr>
      <w:tr w:rsidR="00ED4EF1" w:rsidRPr="00ED4EF1" w:rsidTr="00F701FF">
        <w:trPr>
          <w:cantSplit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К-во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К-во</w:t>
            </w:r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К-во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К-во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К-во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FF" w:rsidRDefault="00ED4EF1" w:rsidP="00ED4E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К-</w:t>
            </w:r>
          </w:p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2/1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EF1" w:rsidRPr="00ED4EF1" w:rsidRDefault="008C115E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EF1" w:rsidRPr="008C115E" w:rsidRDefault="008C115E" w:rsidP="008C11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8C11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8C115E" w:rsidP="008C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8C115E" w:rsidP="008C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Башкортостана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2/2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DF50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2/1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Черчение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Башкирский язык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2/2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2/2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8C115E" w:rsidP="008C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2/1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8C115E" w:rsidP="00DF50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Татарский язык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4EF1" w:rsidRPr="00ED4EF1" w:rsidTr="00F701F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F1" w:rsidRPr="00ED4EF1" w:rsidRDefault="00ED4EF1" w:rsidP="00ED4EF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57A9" w:rsidRPr="000E6AD5" w:rsidRDefault="007857A9" w:rsidP="007857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7A9" w:rsidRPr="000E6AD5" w:rsidRDefault="000E6AD5" w:rsidP="007857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 Трудоустройство выпускников</w:t>
      </w:r>
    </w:p>
    <w:tbl>
      <w:tblPr>
        <w:tblW w:w="1120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992"/>
        <w:gridCol w:w="993"/>
        <w:gridCol w:w="992"/>
        <w:gridCol w:w="993"/>
        <w:gridCol w:w="992"/>
        <w:gridCol w:w="993"/>
        <w:gridCol w:w="992"/>
        <w:gridCol w:w="993"/>
      </w:tblGrid>
      <w:tr w:rsidR="00267213" w:rsidTr="00F701FF">
        <w:trPr>
          <w:cantSplit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2012-2013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i/>
              </w:rPr>
            </w:pPr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2013-2014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i/>
              </w:rPr>
            </w:pPr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2014-2015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i/>
              </w:rPr>
            </w:pPr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2015-2016 учебный год</w:t>
            </w:r>
          </w:p>
        </w:tc>
      </w:tr>
      <w:tr w:rsidR="00267213" w:rsidTr="00F701FF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13" w:rsidRPr="00F701FF" w:rsidRDefault="00267213" w:rsidP="00F70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</w:t>
            </w:r>
          </w:p>
        </w:tc>
      </w:tr>
      <w:tr w:rsidR="00267213" w:rsidTr="00F701F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Государственные ВУЗы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83,7</w:t>
            </w:r>
            <w:r w:rsidR="00F701FF"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92%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83,3%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213" w:rsidRPr="00F701FF" w:rsidRDefault="00B51D59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213" w:rsidRPr="00F701FF" w:rsidRDefault="00B51D59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70%</w:t>
            </w:r>
          </w:p>
        </w:tc>
      </w:tr>
      <w:tr w:rsidR="00267213" w:rsidTr="00F701F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Негосударственные  ВУЗы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8,2</w:t>
            </w:r>
            <w:r w:rsidR="00F701FF"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67213" w:rsidRPr="00F701FF" w:rsidRDefault="00B51D59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67213" w:rsidRPr="00F701FF" w:rsidRDefault="00B51D59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67213" w:rsidTr="00F701F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Колледжи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13" w:rsidRPr="00F701FF" w:rsidRDefault="00267213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8,2</w:t>
            </w:r>
            <w:r w:rsidR="00F701FF"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8%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F701FF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1FF">
              <w:rPr>
                <w:rFonts w:ascii="Times New Roman" w:hAnsi="Times New Roman" w:cs="Times New Roman"/>
                <w:bCs/>
                <w:sz w:val="28"/>
                <w:szCs w:val="28"/>
              </w:rPr>
              <w:t>16,7%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B51D59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13" w:rsidRPr="00F701FF" w:rsidRDefault="00B51D59" w:rsidP="00F701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25%</w:t>
            </w:r>
          </w:p>
        </w:tc>
      </w:tr>
    </w:tbl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7A9" w:rsidRPr="009B5566" w:rsidRDefault="000E6AD5" w:rsidP="009B5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24</w:t>
      </w:r>
      <w:r w:rsidR="007857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857A9">
        <w:rPr>
          <w:rFonts w:ascii="Times New Roman" w:hAnsi="Times New Roman" w:cs="Times New Roman"/>
          <w:sz w:val="28"/>
          <w:szCs w:val="28"/>
        </w:rPr>
        <w:t>Социально-правовая защищенность и социальные условия пребыв</w:t>
      </w:r>
      <w:r>
        <w:rPr>
          <w:rFonts w:ascii="Times New Roman" w:hAnsi="Times New Roman" w:cs="Times New Roman"/>
          <w:sz w:val="28"/>
          <w:szCs w:val="28"/>
        </w:rPr>
        <w:t>ания участников образовательной деятельности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7857A9" w:rsidTr="007857A9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A9" w:rsidRDefault="000E6AD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Контингент уча</w:t>
            </w:r>
            <w:r w:rsidR="00785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щихся</w:t>
            </w:r>
          </w:p>
          <w:p w:rsidR="007857A9" w:rsidRDefault="000E6AD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Количество уча</w:t>
            </w:r>
            <w:r w:rsidR="00785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щихся </w:t>
            </w:r>
            <w:r w:rsidR="00CB4D37">
              <w:rPr>
                <w:rFonts w:ascii="Times New Roman" w:hAnsi="Times New Roman" w:cs="Times New Roman"/>
                <w:sz w:val="28"/>
                <w:szCs w:val="28"/>
              </w:rPr>
              <w:t>- 422</w:t>
            </w:r>
          </w:p>
          <w:p w:rsidR="007857A9" w:rsidRDefault="00CB4D37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малообеспеченных семей – 59</w:t>
            </w:r>
          </w:p>
          <w:p w:rsidR="007857A9" w:rsidRDefault="00CB4D37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многодетных семей – 46</w:t>
            </w:r>
          </w:p>
          <w:p w:rsidR="007857A9" w:rsidRDefault="00CB4D37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неполных семей – 114</w:t>
            </w:r>
          </w:p>
          <w:p w:rsidR="007857A9" w:rsidRDefault="007857A9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неблагополучных </w:t>
            </w:r>
            <w:r w:rsidR="00CB4D37">
              <w:rPr>
                <w:rFonts w:ascii="Times New Roman" w:hAnsi="Times New Roman" w:cs="Times New Roman"/>
                <w:sz w:val="28"/>
                <w:szCs w:val="28"/>
              </w:rPr>
              <w:t>семей – 20</w:t>
            </w:r>
          </w:p>
          <w:p w:rsidR="007857A9" w:rsidRDefault="00CB4D37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 – 8</w:t>
            </w:r>
          </w:p>
          <w:p w:rsidR="007857A9" w:rsidRDefault="00CB4D37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 - 13</w:t>
            </w:r>
          </w:p>
        </w:tc>
      </w:tr>
    </w:tbl>
    <w:p w:rsidR="007857A9" w:rsidRDefault="007857A9" w:rsidP="007857A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AD5" w:rsidRDefault="000E6AD5" w:rsidP="007857A9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566" w:rsidRDefault="009B5566" w:rsidP="00C84CDA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566" w:rsidRDefault="009B5566" w:rsidP="00C84CDA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566" w:rsidRDefault="009B5566" w:rsidP="002F4397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2F4397" w:rsidRDefault="002F4397" w:rsidP="002F4397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84CDA" w:rsidRDefault="007857A9" w:rsidP="00C84CDA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Проблемно-ориентированный анализ</w:t>
      </w:r>
    </w:p>
    <w:p w:rsidR="00C84CDA" w:rsidRPr="00C84CDA" w:rsidRDefault="00393860" w:rsidP="009B55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школы в период реализации Программы 2010-2015г.г. соответствовала актуальным  и перспективным потребностям личности, общества, государства. В работе с учащимися в течение всех лет выполнения программы развития школа руководствовалась Законом РФ  «Об образовании в Российской Федерации», Законом РБ  «Об образовании в Республике Башкортостан», национальной образовательной инициативой «Наша </w:t>
      </w:r>
      <w:r w:rsidR="00C84CDA">
        <w:rPr>
          <w:rFonts w:ascii="Times New Roman" w:hAnsi="Times New Roman" w:cs="Times New Roman"/>
          <w:sz w:val="28"/>
          <w:szCs w:val="28"/>
        </w:rPr>
        <w:t xml:space="preserve">новая школа», </w:t>
      </w:r>
      <w:r>
        <w:rPr>
          <w:rFonts w:ascii="Times New Roman" w:hAnsi="Times New Roman" w:cs="Times New Roman"/>
          <w:sz w:val="28"/>
          <w:szCs w:val="28"/>
        </w:rPr>
        <w:t>уставом школы, приказами, письмами, рекомендациями МО РФ, МО РБ, городского управления образования, районного отдела образования, а также собственными программами: основной образовательной программой начального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сновной образовательной программой основного общего образования,  программами  «Одаренные дети»,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подготовка», «Профильное обучение» и другими. </w:t>
      </w:r>
    </w:p>
    <w:p w:rsidR="00852007" w:rsidRDefault="00852007" w:rsidP="00C84C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109 открыта 1 сентября 1962г. Работает в одну смену. Продолжительность урока в 2-11 классах – 45 минут, в 1 классах – ступенчатый режим обучения. Режим работы – шестидневный во 2-11 классах, пятидневный – в 1 классах.</w:t>
      </w:r>
    </w:p>
    <w:p w:rsidR="00852007" w:rsidRDefault="00852007" w:rsidP="008520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образования: начальное общее образование – 1-4 классы;</w:t>
      </w:r>
    </w:p>
    <w:p w:rsidR="00852007" w:rsidRDefault="00852007" w:rsidP="008520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основное общее образование  – 5-9 классы;</w:t>
      </w:r>
    </w:p>
    <w:p w:rsidR="00852007" w:rsidRDefault="00852007" w:rsidP="008520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среднее общее образование – 10-11 классы.</w:t>
      </w:r>
    </w:p>
    <w:p w:rsidR="00852007" w:rsidRDefault="00852007" w:rsidP="008520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6C2" w:rsidRDefault="00852007" w:rsidP="007A0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период реализации программы развития школы (2010-2015г.г.) произошли существенные изменения в обществе, государстве, которые повлияли на систему образования, на ситуацию в нашей школе. Изменилась демогр</w:t>
      </w:r>
      <w:r w:rsidR="00C84CDA">
        <w:rPr>
          <w:rFonts w:ascii="Times New Roman" w:hAnsi="Times New Roman" w:cs="Times New Roman"/>
          <w:sz w:val="28"/>
          <w:szCs w:val="28"/>
        </w:rPr>
        <w:t xml:space="preserve">афическая ситуация в обществе, кардинально меняется </w:t>
      </w:r>
      <w:r>
        <w:rPr>
          <w:rFonts w:ascii="Times New Roman" w:hAnsi="Times New Roman" w:cs="Times New Roman"/>
          <w:sz w:val="28"/>
          <w:szCs w:val="28"/>
        </w:rPr>
        <w:t>сит</w:t>
      </w:r>
      <w:r w:rsidR="00C84CDA">
        <w:rPr>
          <w:rFonts w:ascii="Times New Roman" w:hAnsi="Times New Roman" w:cs="Times New Roman"/>
          <w:sz w:val="28"/>
          <w:szCs w:val="28"/>
        </w:rPr>
        <w:t>уация в микрорайоне, что приводит</w:t>
      </w:r>
      <w:r>
        <w:rPr>
          <w:rFonts w:ascii="Times New Roman" w:hAnsi="Times New Roman" w:cs="Times New Roman"/>
          <w:sz w:val="28"/>
          <w:szCs w:val="28"/>
        </w:rPr>
        <w:t xml:space="preserve"> к сокращению в школе количества детей. </w:t>
      </w:r>
      <w:r w:rsidR="00C84CDA">
        <w:rPr>
          <w:rFonts w:ascii="Times New Roman" w:hAnsi="Times New Roman" w:cs="Times New Roman"/>
          <w:sz w:val="28"/>
          <w:szCs w:val="28"/>
        </w:rPr>
        <w:t xml:space="preserve">Снесено большое количество старых двухэтажных бараков-общежитий по улицам Северодвинской, Интернациональной, </w:t>
      </w:r>
      <w:proofErr w:type="spellStart"/>
      <w:r w:rsidR="00C84CDA">
        <w:rPr>
          <w:rFonts w:ascii="Times New Roman" w:hAnsi="Times New Roman" w:cs="Times New Roman"/>
          <w:sz w:val="28"/>
          <w:szCs w:val="28"/>
        </w:rPr>
        <w:t>Белокатайской</w:t>
      </w:r>
      <w:proofErr w:type="spellEnd"/>
      <w:r w:rsidR="00C84CDA">
        <w:rPr>
          <w:rFonts w:ascii="Times New Roman" w:hAnsi="Times New Roman" w:cs="Times New Roman"/>
          <w:sz w:val="28"/>
          <w:szCs w:val="28"/>
        </w:rPr>
        <w:t>.  На их месте построены и строятся в настоящее время многоэтажные многоквартирные современные дома. В связи с этим происходят большие изменения в контингенте школы, в движении учащихся. Намного</w:t>
      </w:r>
      <w:r w:rsidR="007A06C2">
        <w:rPr>
          <w:rFonts w:ascii="Times New Roman" w:hAnsi="Times New Roman" w:cs="Times New Roman"/>
          <w:sz w:val="28"/>
          <w:szCs w:val="28"/>
        </w:rPr>
        <w:t xml:space="preserve"> уменьшилось их  количество</w:t>
      </w:r>
      <w:r w:rsidR="00C84C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Произошли изменения в социуме, качестве жизни семей. Образовательный уровень родителей не повышается, уровень их культуры снижается. С изменением  внешкольного информационного пространства резко выросло количество детей, имеющих доступ к сети Интернет. Произошёл </w:t>
      </w:r>
      <w:r w:rsidR="007A06C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окончательный переход к новой системе оплаты труда, следствием которого являются постепенно осуществляемые определённые меры по оптимизации образовательной деятельности.</w:t>
      </w:r>
      <w:r w:rsidR="007A06C2">
        <w:rPr>
          <w:rFonts w:ascii="Times New Roman" w:hAnsi="Times New Roman" w:cs="Times New Roman"/>
          <w:sz w:val="28"/>
          <w:szCs w:val="28"/>
        </w:rPr>
        <w:t>Значительно возросли и требования государства к образованию, в основе них лежат критерии качества, сохранения здоровья детей, индивидуализации образовательных программ и способов их реализации.</w:t>
      </w:r>
    </w:p>
    <w:p w:rsidR="009B5566" w:rsidRDefault="00C06A31" w:rsidP="00C06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школы постепенно пополняется. За последние пять лет выполнены общестроительные работы в рамках</w:t>
      </w:r>
      <w:r w:rsidR="009B5566">
        <w:rPr>
          <w:rFonts w:ascii="Times New Roman" w:hAnsi="Times New Roman" w:cs="Times New Roman"/>
          <w:sz w:val="28"/>
          <w:szCs w:val="28"/>
        </w:rPr>
        <w:t xml:space="preserve"> капитального ремонта, произведе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55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ремонт актового и спортивного залов, ремонт санузлов, замена окон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пластиковые.  Приобретено мультимедийное оборудование. В рамках реализации приоритетного национального проекта «Образование» создана постоянно действующая точка доступа к ин</w:t>
      </w:r>
      <w:r w:rsidR="009B5566">
        <w:rPr>
          <w:rFonts w:ascii="Times New Roman" w:hAnsi="Times New Roman" w:cs="Times New Roman"/>
          <w:sz w:val="28"/>
          <w:szCs w:val="28"/>
        </w:rPr>
        <w:t>формационным Интернет-ресурсам.</w:t>
      </w:r>
    </w:p>
    <w:p w:rsidR="00C06A31" w:rsidRDefault="00C06A31" w:rsidP="00C06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пять лет прошли в работе над методическими темами:  «Личностно ориентированное образование – путь развития школы и средство саморазвития личности»,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обучении». </w:t>
      </w:r>
    </w:p>
    <w:p w:rsidR="00C06A31" w:rsidRDefault="009B5566" w:rsidP="009B5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Прио</w:t>
      </w:r>
      <w:r w:rsidR="00C06A31">
        <w:rPr>
          <w:rFonts w:ascii="Times New Roman" w:hAnsi="Times New Roman" w:cs="Times New Roman"/>
          <w:sz w:val="28"/>
          <w:szCs w:val="28"/>
        </w:rPr>
        <w:t>ритетным направлением в деятельности педагогического коллектива являлось создание условий, обеспечивающих выявление и развитие детей с различными склонностями, способностями и интересами, реализация их потенциальных возможностей, индивидуальности.</w:t>
      </w:r>
    </w:p>
    <w:p w:rsidR="00C06A31" w:rsidRDefault="00C06A31" w:rsidP="009B5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последние пять лет состав пе</w:t>
      </w:r>
      <w:r w:rsidR="003D7EA3">
        <w:rPr>
          <w:rFonts w:ascii="Times New Roman" w:hAnsi="Times New Roman" w:cs="Times New Roman"/>
          <w:sz w:val="28"/>
          <w:szCs w:val="28"/>
        </w:rPr>
        <w:t xml:space="preserve">дагогического коллектива несколько </w:t>
      </w:r>
      <w:r>
        <w:rPr>
          <w:rFonts w:ascii="Times New Roman" w:hAnsi="Times New Roman" w:cs="Times New Roman"/>
          <w:sz w:val="28"/>
          <w:szCs w:val="28"/>
        </w:rPr>
        <w:t xml:space="preserve"> изменился. Стабильность коллекти</w:t>
      </w:r>
      <w:r w:rsidR="003D7EA3">
        <w:rPr>
          <w:rFonts w:ascii="Times New Roman" w:hAnsi="Times New Roman" w:cs="Times New Roman"/>
          <w:sz w:val="28"/>
          <w:szCs w:val="28"/>
        </w:rPr>
        <w:t xml:space="preserve">ва в предыдущие годы </w:t>
      </w:r>
      <w:r>
        <w:rPr>
          <w:rFonts w:ascii="Times New Roman" w:hAnsi="Times New Roman" w:cs="Times New Roman"/>
          <w:sz w:val="28"/>
          <w:szCs w:val="28"/>
        </w:rPr>
        <w:t xml:space="preserve"> проявлялась в результатах учебно-воспитательного проце</w:t>
      </w:r>
      <w:r w:rsidR="00C5027A">
        <w:rPr>
          <w:rFonts w:ascii="Times New Roman" w:hAnsi="Times New Roman" w:cs="Times New Roman"/>
          <w:sz w:val="28"/>
          <w:szCs w:val="28"/>
        </w:rPr>
        <w:t>сса, росте качества знаний (с 40</w:t>
      </w:r>
      <w:r w:rsidR="009B5566">
        <w:rPr>
          <w:rFonts w:ascii="Times New Roman" w:hAnsi="Times New Roman" w:cs="Times New Roman"/>
          <w:sz w:val="28"/>
          <w:szCs w:val="28"/>
        </w:rPr>
        <w:t>,4</w:t>
      </w:r>
      <w:r w:rsidR="00C5027A">
        <w:rPr>
          <w:rFonts w:ascii="Times New Roman" w:hAnsi="Times New Roman" w:cs="Times New Roman"/>
          <w:sz w:val="28"/>
          <w:szCs w:val="28"/>
        </w:rPr>
        <w:t>% в 2010-2011уч.г. до 46% в 2015-2016</w:t>
      </w:r>
      <w:r>
        <w:rPr>
          <w:rFonts w:ascii="Times New Roman" w:hAnsi="Times New Roman" w:cs="Times New Roman"/>
          <w:sz w:val="28"/>
          <w:szCs w:val="28"/>
        </w:rPr>
        <w:t>уч.</w:t>
      </w:r>
      <w:r w:rsidR="00C5027A">
        <w:rPr>
          <w:rFonts w:ascii="Times New Roman" w:hAnsi="Times New Roman" w:cs="Times New Roman"/>
          <w:sz w:val="28"/>
          <w:szCs w:val="28"/>
        </w:rPr>
        <w:t xml:space="preserve">г.). Приток молодых педагогов </w:t>
      </w:r>
      <w:r>
        <w:rPr>
          <w:rFonts w:ascii="Times New Roman" w:hAnsi="Times New Roman" w:cs="Times New Roman"/>
          <w:sz w:val="28"/>
          <w:szCs w:val="28"/>
        </w:rPr>
        <w:t xml:space="preserve"> не нарушил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ценностноориентированного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единства и сплоченности в деятельности, однако это отразилось на профессиональном уровне коллектива, качестве решения поставленных задач. Усилия администрации были направлены на адаптацию молодых</w:t>
      </w:r>
      <w:r w:rsidR="00C5027A">
        <w:rPr>
          <w:rFonts w:ascii="Times New Roman" w:hAnsi="Times New Roman" w:cs="Times New Roman"/>
          <w:sz w:val="28"/>
          <w:szCs w:val="28"/>
        </w:rPr>
        <w:t xml:space="preserve"> и новых</w:t>
      </w:r>
      <w:r>
        <w:rPr>
          <w:rFonts w:ascii="Times New Roman" w:hAnsi="Times New Roman" w:cs="Times New Roman"/>
          <w:sz w:val="28"/>
          <w:szCs w:val="28"/>
        </w:rPr>
        <w:t xml:space="preserve"> учителей в коллективе, формирование индивидуального стиля их деятельности, поддержание выработанных годами традиций школы, создание более совершенной материально-технической базы и условий для творческой деятельности коллектива. Всеми мерами стимулировались педагогические достижения, ответственность и желание учителей повышать профессионально-культурный уровень.</w:t>
      </w:r>
    </w:p>
    <w:p w:rsidR="00C06A31" w:rsidRDefault="00C06A31" w:rsidP="004B6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29AC">
        <w:rPr>
          <w:rFonts w:ascii="Times New Roman" w:hAnsi="Times New Roman" w:cs="Times New Roman"/>
          <w:sz w:val="28"/>
          <w:szCs w:val="28"/>
        </w:rPr>
        <w:t>едагогический коллектив работал над ре</w:t>
      </w:r>
      <w:r>
        <w:rPr>
          <w:rFonts w:ascii="Times New Roman" w:hAnsi="Times New Roman" w:cs="Times New Roman"/>
          <w:sz w:val="28"/>
          <w:szCs w:val="28"/>
        </w:rPr>
        <w:t>ализацией программы развития школы</w:t>
      </w:r>
      <w:r w:rsidR="009B556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0E29AC">
        <w:rPr>
          <w:rFonts w:ascii="Times New Roman" w:hAnsi="Times New Roman" w:cs="Times New Roman"/>
          <w:sz w:val="28"/>
          <w:szCs w:val="28"/>
        </w:rPr>
        <w:t>которой  созданы условия, удовлетворяющие разнообразным образовательным потребностям личности, обеспечены  условия для самореализации каждого ребенка и взрослого на основе педагогического анализа  его успехов и достижений.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A31" w:rsidRPr="00393860" w:rsidRDefault="009B5566" w:rsidP="004B6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Приоритетными направлениями п</w:t>
      </w:r>
      <w:r w:rsidR="00C06A31" w:rsidRPr="000E29AC">
        <w:rPr>
          <w:rFonts w:ascii="Times New Roman" w:hAnsi="Times New Roman" w:cs="Times New Roman"/>
          <w:sz w:val="28"/>
          <w:szCs w:val="28"/>
        </w:rPr>
        <w:t>рограммы были:</w:t>
      </w:r>
    </w:p>
    <w:p w:rsidR="00C06A31" w:rsidRPr="000E29AC" w:rsidRDefault="00C06A31" w:rsidP="004B6592">
      <w:pPr>
        <w:numPr>
          <w:ilvl w:val="0"/>
          <w:numId w:val="41"/>
        </w:numPr>
        <w:spacing w:after="0" w:line="240" w:lineRule="auto"/>
        <w:ind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29AC">
        <w:rPr>
          <w:rFonts w:ascii="Times New Roman" w:hAnsi="Times New Roman" w:cs="Times New Roman"/>
          <w:sz w:val="28"/>
          <w:szCs w:val="28"/>
        </w:rPr>
        <w:t xml:space="preserve">беспечение уровня  образования, соответствующего </w:t>
      </w:r>
      <w:r>
        <w:rPr>
          <w:rFonts w:ascii="Times New Roman" w:hAnsi="Times New Roman" w:cs="Times New Roman"/>
          <w:sz w:val="28"/>
          <w:szCs w:val="28"/>
        </w:rPr>
        <w:t>современным требованиям;</w:t>
      </w:r>
    </w:p>
    <w:p w:rsidR="00C06A31" w:rsidRPr="000E29AC" w:rsidRDefault="00C06A31" w:rsidP="004B6592">
      <w:pPr>
        <w:numPr>
          <w:ilvl w:val="0"/>
          <w:numId w:val="41"/>
        </w:numPr>
        <w:spacing w:after="0" w:line="240" w:lineRule="auto"/>
        <w:ind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E29AC">
        <w:rPr>
          <w:rFonts w:ascii="Times New Roman" w:hAnsi="Times New Roman" w:cs="Times New Roman"/>
          <w:sz w:val="28"/>
          <w:szCs w:val="28"/>
        </w:rPr>
        <w:t>овершенствование системы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, патриотического воспитания; </w:t>
      </w:r>
    </w:p>
    <w:p w:rsidR="00C06A31" w:rsidRDefault="00C06A31" w:rsidP="004B6592">
      <w:pPr>
        <w:numPr>
          <w:ilvl w:val="0"/>
          <w:numId w:val="41"/>
        </w:numPr>
        <w:spacing w:after="0" w:line="240" w:lineRule="auto"/>
        <w:ind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информатизации образовательной деятельности;</w:t>
      </w:r>
    </w:p>
    <w:p w:rsidR="00C06A31" w:rsidRDefault="00C06A31" w:rsidP="004B6592">
      <w:pPr>
        <w:numPr>
          <w:ilvl w:val="0"/>
          <w:numId w:val="41"/>
        </w:numPr>
        <w:spacing w:after="0" w:line="240" w:lineRule="auto"/>
        <w:ind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Федеральных государственных образовательных стандартов на уровне начального общего, основного общего образования;</w:t>
      </w:r>
    </w:p>
    <w:p w:rsidR="00C06A31" w:rsidRDefault="009B5566" w:rsidP="004B6592">
      <w:pPr>
        <w:numPr>
          <w:ilvl w:val="0"/>
          <w:numId w:val="41"/>
        </w:numPr>
        <w:spacing w:after="0" w:line="240" w:lineRule="auto"/>
        <w:ind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C06A31" w:rsidRDefault="00C06A31" w:rsidP="004B6592">
      <w:pPr>
        <w:spacing w:after="0" w:line="240" w:lineRule="auto"/>
        <w:ind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A31" w:rsidRDefault="00C06A31" w:rsidP="004B6592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 9-х классов;</w:t>
      </w:r>
    </w:p>
    <w:p w:rsidR="00C06A31" w:rsidRDefault="00C06A31" w:rsidP="004B6592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профильного обучения;</w:t>
      </w:r>
    </w:p>
    <w:p w:rsidR="00C06A31" w:rsidRDefault="00C06A31" w:rsidP="004B6592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здоровья школьников, мотивация учащихся на здоровый образ жизни;</w:t>
      </w:r>
    </w:p>
    <w:p w:rsidR="008C115E" w:rsidRDefault="00C06A31" w:rsidP="008C115E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исследовательских навыков и творческих способностей учащихся;</w:t>
      </w:r>
    </w:p>
    <w:p w:rsidR="00C06A31" w:rsidRPr="008C115E" w:rsidRDefault="00C06A31" w:rsidP="008C115E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5E">
        <w:rPr>
          <w:rFonts w:ascii="Times New Roman" w:hAnsi="Times New Roman" w:cs="Times New Roman"/>
          <w:sz w:val="28"/>
          <w:szCs w:val="28"/>
        </w:rPr>
        <w:t>туристско-краеведческая деятельность;</w:t>
      </w:r>
    </w:p>
    <w:p w:rsidR="00C06A31" w:rsidRDefault="00C06A31" w:rsidP="004B6592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p w:rsidR="005B34EE" w:rsidRPr="00852250" w:rsidRDefault="005B34EE" w:rsidP="005B34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250">
        <w:rPr>
          <w:rFonts w:ascii="Times New Roman" w:hAnsi="Times New Roman" w:cs="Times New Roman"/>
          <w:bCs/>
          <w:sz w:val="28"/>
          <w:szCs w:val="28"/>
        </w:rPr>
        <w:t>Системно-деятельн</w:t>
      </w:r>
      <w:r w:rsidR="00AC08C7">
        <w:rPr>
          <w:rFonts w:ascii="Times New Roman" w:hAnsi="Times New Roman" w:cs="Times New Roman"/>
          <w:bCs/>
          <w:sz w:val="28"/>
          <w:szCs w:val="28"/>
        </w:rPr>
        <w:t>остн</w:t>
      </w:r>
      <w:r w:rsidRPr="00852250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Pr="00852250">
        <w:rPr>
          <w:rFonts w:ascii="Times New Roman" w:hAnsi="Times New Roman" w:cs="Times New Roman"/>
          <w:bCs/>
          <w:sz w:val="28"/>
          <w:szCs w:val="28"/>
        </w:rPr>
        <w:t xml:space="preserve"> подход, положенный в основу организации образовательного и инновационного процессов в школе, содействовал:</w:t>
      </w:r>
    </w:p>
    <w:p w:rsidR="005B34EE" w:rsidRPr="00852250" w:rsidRDefault="005B34EE" w:rsidP="005B34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250">
        <w:rPr>
          <w:rFonts w:ascii="Times New Roman" w:hAnsi="Times New Roman" w:cs="Times New Roman"/>
          <w:bCs/>
          <w:sz w:val="28"/>
          <w:szCs w:val="28"/>
        </w:rPr>
        <w:t>- 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себя;</w:t>
      </w:r>
    </w:p>
    <w:p w:rsidR="005B34EE" w:rsidRPr="00852250" w:rsidRDefault="005B34EE" w:rsidP="005B34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250">
        <w:rPr>
          <w:rFonts w:ascii="Times New Roman" w:hAnsi="Times New Roman" w:cs="Times New Roman"/>
          <w:bCs/>
          <w:sz w:val="28"/>
          <w:szCs w:val="28"/>
        </w:rPr>
        <w:t xml:space="preserve">- побуждению к </w:t>
      </w:r>
      <w:proofErr w:type="spellStart"/>
      <w:r w:rsidRPr="00852250">
        <w:rPr>
          <w:rFonts w:ascii="Times New Roman" w:hAnsi="Times New Roman" w:cs="Times New Roman"/>
          <w:bCs/>
          <w:sz w:val="28"/>
          <w:szCs w:val="28"/>
        </w:rPr>
        <w:t>деятельностному</w:t>
      </w:r>
      <w:proofErr w:type="spellEnd"/>
      <w:r w:rsidRPr="00852250">
        <w:rPr>
          <w:rFonts w:ascii="Times New Roman" w:hAnsi="Times New Roman" w:cs="Times New Roman"/>
          <w:bCs/>
          <w:sz w:val="28"/>
          <w:szCs w:val="28"/>
        </w:rPr>
        <w:t xml:space="preserve"> началу, пронизывающему все уровни образования и все формы работы с дет</w:t>
      </w:r>
      <w:r>
        <w:rPr>
          <w:rFonts w:ascii="Times New Roman" w:hAnsi="Times New Roman" w:cs="Times New Roman"/>
          <w:bCs/>
          <w:sz w:val="28"/>
          <w:szCs w:val="28"/>
        </w:rPr>
        <w:t>ьми, построению образовательной деятельности</w:t>
      </w:r>
      <w:r w:rsidRPr="00852250">
        <w:rPr>
          <w:rFonts w:ascii="Times New Roman" w:hAnsi="Times New Roman" w:cs="Times New Roman"/>
          <w:bCs/>
          <w:sz w:val="28"/>
          <w:szCs w:val="28"/>
        </w:rPr>
        <w:t xml:space="preserve"> в форме диалога и творчески как для учителя, так и для ученика.</w:t>
      </w:r>
    </w:p>
    <w:p w:rsidR="005B34EE" w:rsidRPr="000E29AC" w:rsidRDefault="005B34EE" w:rsidP="005B34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AC">
        <w:rPr>
          <w:rFonts w:ascii="Times New Roman" w:hAnsi="Times New Roman" w:cs="Times New Roman"/>
          <w:bCs/>
          <w:sz w:val="28"/>
          <w:szCs w:val="28"/>
        </w:rPr>
        <w:t>Этому способствовали сформированные в результате реализа</w:t>
      </w:r>
      <w:r w:rsidR="000041A1">
        <w:rPr>
          <w:rFonts w:ascii="Times New Roman" w:hAnsi="Times New Roman" w:cs="Times New Roman"/>
          <w:bCs/>
          <w:sz w:val="28"/>
          <w:szCs w:val="28"/>
        </w:rPr>
        <w:t>ции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развития</w:t>
      </w:r>
      <w:proofErr w:type="gramEnd"/>
      <w:r w:rsidRPr="000E29AC">
        <w:rPr>
          <w:rFonts w:ascii="Times New Roman" w:hAnsi="Times New Roman" w:cs="Times New Roman"/>
          <w:bCs/>
          <w:sz w:val="28"/>
          <w:szCs w:val="28"/>
        </w:rPr>
        <w:t xml:space="preserve"> следующие условия:</w:t>
      </w:r>
    </w:p>
    <w:p w:rsidR="005B34EE" w:rsidRPr="000E29AC" w:rsidRDefault="005B34EE" w:rsidP="005B34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0E29AC">
        <w:rPr>
          <w:rFonts w:ascii="Times New Roman" w:hAnsi="Times New Roman" w:cs="Times New Roman"/>
          <w:bCs/>
          <w:sz w:val="28"/>
          <w:szCs w:val="28"/>
        </w:rPr>
        <w:t>оздан индивидуальный облик школы, жизнедеятельность которой опирается на принципы объединения всего коллектива и постепенного вк</w:t>
      </w:r>
      <w:r w:rsidR="000041A1">
        <w:rPr>
          <w:rFonts w:ascii="Times New Roman" w:hAnsi="Times New Roman" w:cs="Times New Roman"/>
          <w:bCs/>
          <w:sz w:val="28"/>
          <w:szCs w:val="28"/>
        </w:rPr>
        <w:t>лючения его в продуктивную</w:t>
      </w:r>
      <w:r w:rsidR="00AC08C7">
        <w:rPr>
          <w:rFonts w:ascii="Times New Roman" w:hAnsi="Times New Roman" w:cs="Times New Roman"/>
          <w:bCs/>
          <w:sz w:val="28"/>
          <w:szCs w:val="28"/>
        </w:rPr>
        <w:t xml:space="preserve"> работу;</w:t>
      </w:r>
    </w:p>
    <w:p w:rsidR="005B34EE" w:rsidRPr="000E29AC" w:rsidRDefault="005B34EE" w:rsidP="005B34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0E29AC">
        <w:rPr>
          <w:rFonts w:ascii="Times New Roman" w:hAnsi="Times New Roman" w:cs="Times New Roman"/>
          <w:bCs/>
          <w:sz w:val="28"/>
          <w:szCs w:val="28"/>
        </w:rPr>
        <w:t>тношения учителей и учащихся строятся на основе взаимного уважения, принятия друг друга, соучастия, сопереживани</w:t>
      </w:r>
      <w:r w:rsidR="00AC08C7">
        <w:rPr>
          <w:rFonts w:ascii="Times New Roman" w:hAnsi="Times New Roman" w:cs="Times New Roman"/>
          <w:bCs/>
          <w:sz w:val="28"/>
          <w:szCs w:val="28"/>
        </w:rPr>
        <w:t>я, сотрудничества, сотворчества;</w:t>
      </w:r>
      <w:r w:rsidR="00AC08C7">
        <w:rPr>
          <w:rFonts w:ascii="Times New Roman" w:hAnsi="Times New Roman" w:cs="Times New Roman"/>
          <w:sz w:val="28"/>
          <w:szCs w:val="28"/>
        </w:rPr>
        <w:t>господствующий толерантный и доброжелательный психологический климат традиционно является основой образовательной деятельности школы;</w:t>
      </w:r>
    </w:p>
    <w:p w:rsidR="005B34EE" w:rsidRPr="00852250" w:rsidRDefault="005B34EE" w:rsidP="005B34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852250">
        <w:rPr>
          <w:rFonts w:ascii="Times New Roman" w:hAnsi="Times New Roman" w:cs="Times New Roman"/>
          <w:bCs/>
          <w:sz w:val="28"/>
          <w:szCs w:val="28"/>
        </w:rPr>
        <w:t>озицию учителя в учебном процессе определяет отказ от авторита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ризма, принуждения </w:t>
      </w:r>
      <w:r w:rsidRPr="00852250">
        <w:rPr>
          <w:rFonts w:ascii="Times New Roman" w:hAnsi="Times New Roman" w:cs="Times New Roman"/>
          <w:bCs/>
          <w:sz w:val="28"/>
          <w:szCs w:val="28"/>
        </w:rPr>
        <w:t>личности ученика, ориентац</w:t>
      </w:r>
      <w:r>
        <w:rPr>
          <w:rFonts w:ascii="Times New Roman" w:hAnsi="Times New Roman" w:cs="Times New Roman"/>
          <w:bCs/>
          <w:sz w:val="28"/>
          <w:szCs w:val="28"/>
        </w:rPr>
        <w:t>ия на педагогические технологии, методы и приёмы</w:t>
      </w:r>
      <w:r w:rsidRPr="00852250">
        <w:rPr>
          <w:rFonts w:ascii="Times New Roman" w:hAnsi="Times New Roman" w:cs="Times New Roman"/>
          <w:bCs/>
          <w:sz w:val="28"/>
          <w:szCs w:val="28"/>
        </w:rPr>
        <w:t xml:space="preserve"> работы учите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природосообразной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личностно </w:t>
      </w:r>
      <w:r w:rsidRPr="00852250">
        <w:rPr>
          <w:rFonts w:ascii="Times New Roman" w:hAnsi="Times New Roman" w:cs="Times New Roman"/>
          <w:bCs/>
          <w:sz w:val="28"/>
          <w:szCs w:val="28"/>
        </w:rPr>
        <w:t xml:space="preserve">ориентированной, </w:t>
      </w:r>
      <w:proofErr w:type="spellStart"/>
      <w:r w:rsidRPr="00852250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852250">
        <w:rPr>
          <w:rFonts w:ascii="Times New Roman" w:hAnsi="Times New Roman" w:cs="Times New Roman"/>
          <w:bCs/>
          <w:sz w:val="28"/>
          <w:szCs w:val="28"/>
        </w:rPr>
        <w:t xml:space="preserve"> направленности.</w:t>
      </w:r>
    </w:p>
    <w:p w:rsidR="005B34EE" w:rsidRPr="00852250" w:rsidRDefault="005B34EE" w:rsidP="005B34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A31" w:rsidRDefault="00C06A31" w:rsidP="004B6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достижений за пять прошедших лет:</w:t>
      </w:r>
    </w:p>
    <w:p w:rsidR="00C5027A" w:rsidRPr="000041A1" w:rsidRDefault="00C5027A" w:rsidP="000041A1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Осуществился качественный поворот в ориентации учителей на новые образовательные результаты, которые связаны с пониманием развития личности как цели и смысла образования, а не только с накоплением определенного объема знаний. Обретение ребенком опыта общения, потребности к самосовершенствованию было главным в работе с детьми в прошедшие годы.</w:t>
      </w:r>
    </w:p>
    <w:p w:rsidR="00AC08C7" w:rsidRDefault="00AC08C7" w:rsidP="00C5027A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Федеральным государственным образовательным стандартам нового поколения в 1-5 классах.</w:t>
      </w:r>
    </w:p>
    <w:p w:rsidR="00DD4549" w:rsidRPr="000E29AC" w:rsidRDefault="00DD4549" w:rsidP="00DD4549">
      <w:pPr>
        <w:pStyle w:val="Default"/>
        <w:ind w:left="1068"/>
        <w:jc w:val="both"/>
        <w:rPr>
          <w:color w:val="auto"/>
          <w:sz w:val="28"/>
          <w:szCs w:val="28"/>
        </w:rPr>
      </w:pPr>
      <w:r w:rsidRPr="000E29AC">
        <w:rPr>
          <w:bCs/>
          <w:color w:val="auto"/>
          <w:sz w:val="28"/>
          <w:szCs w:val="28"/>
        </w:rPr>
        <w:t>С переходом на ФГОС общего образования организована внеурочная деятельность в начальной</w:t>
      </w:r>
      <w:r>
        <w:rPr>
          <w:bCs/>
          <w:color w:val="auto"/>
          <w:sz w:val="28"/>
          <w:szCs w:val="28"/>
        </w:rPr>
        <w:t xml:space="preserve"> и основной </w:t>
      </w:r>
      <w:r w:rsidRPr="000E29AC">
        <w:rPr>
          <w:bCs/>
          <w:color w:val="auto"/>
          <w:sz w:val="28"/>
          <w:szCs w:val="28"/>
        </w:rPr>
        <w:t xml:space="preserve"> школе, которая </w:t>
      </w:r>
      <w:r w:rsidRPr="000E29AC">
        <w:rPr>
          <w:bCs/>
          <w:color w:val="auto"/>
          <w:sz w:val="28"/>
          <w:szCs w:val="28"/>
        </w:rPr>
        <w:lastRenderedPageBreak/>
        <w:t xml:space="preserve">является </w:t>
      </w:r>
      <w:r>
        <w:rPr>
          <w:bCs/>
          <w:color w:val="auto"/>
          <w:sz w:val="28"/>
          <w:szCs w:val="28"/>
        </w:rPr>
        <w:t>частью образовательной деятельности</w:t>
      </w:r>
      <w:r w:rsidR="000041A1">
        <w:rPr>
          <w:bCs/>
          <w:color w:val="auto"/>
          <w:sz w:val="28"/>
          <w:szCs w:val="28"/>
        </w:rPr>
        <w:t xml:space="preserve">. </w:t>
      </w:r>
      <w:r w:rsidRPr="000E29AC">
        <w:rPr>
          <w:bCs/>
          <w:color w:val="auto"/>
          <w:sz w:val="28"/>
          <w:szCs w:val="28"/>
        </w:rPr>
        <w:t>Использование возможностей</w:t>
      </w:r>
      <w:r w:rsidRPr="000E29AC">
        <w:rPr>
          <w:color w:val="auto"/>
          <w:sz w:val="28"/>
          <w:szCs w:val="28"/>
        </w:rPr>
        <w:t>педагогического коллектива позволяет удовлетворить индивидуальные потребности детей и их родит</w:t>
      </w:r>
      <w:r w:rsidR="000041A1">
        <w:rPr>
          <w:color w:val="auto"/>
          <w:sz w:val="28"/>
          <w:szCs w:val="28"/>
        </w:rPr>
        <w:t xml:space="preserve">елей по следующим направлениям: </w:t>
      </w:r>
      <w:r w:rsidRPr="000E29AC">
        <w:rPr>
          <w:color w:val="auto"/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 w:rsidRPr="000E29AC">
        <w:rPr>
          <w:color w:val="auto"/>
          <w:sz w:val="28"/>
          <w:szCs w:val="28"/>
        </w:rPr>
        <w:t>общеинтеллектуальное</w:t>
      </w:r>
      <w:proofErr w:type="spellEnd"/>
      <w:r w:rsidRPr="000E29AC">
        <w:rPr>
          <w:color w:val="auto"/>
          <w:sz w:val="28"/>
          <w:szCs w:val="28"/>
        </w:rPr>
        <w:t>, общ</w:t>
      </w:r>
      <w:r w:rsidR="000041A1">
        <w:rPr>
          <w:color w:val="auto"/>
          <w:sz w:val="28"/>
          <w:szCs w:val="28"/>
        </w:rPr>
        <w:t xml:space="preserve">екультурное в различных формах. </w:t>
      </w:r>
      <w:r w:rsidRPr="000E29AC">
        <w:rPr>
          <w:color w:val="auto"/>
          <w:sz w:val="28"/>
          <w:szCs w:val="28"/>
        </w:rPr>
        <w:t xml:space="preserve">Внеурочная деятельность направлена на социализацию личности учащегося, формирование и развитие </w:t>
      </w:r>
      <w:proofErr w:type="spellStart"/>
      <w:r w:rsidRPr="000E29AC">
        <w:rPr>
          <w:color w:val="auto"/>
          <w:sz w:val="28"/>
          <w:szCs w:val="28"/>
        </w:rPr>
        <w:t>метапредметных</w:t>
      </w:r>
      <w:proofErr w:type="spellEnd"/>
      <w:r w:rsidRPr="000E29AC">
        <w:rPr>
          <w:color w:val="auto"/>
          <w:sz w:val="28"/>
          <w:szCs w:val="28"/>
        </w:rPr>
        <w:t xml:space="preserve"> компетенций. </w:t>
      </w:r>
    </w:p>
    <w:p w:rsidR="00DD4549" w:rsidRPr="000E29AC" w:rsidRDefault="00DD4549" w:rsidP="00DD4549">
      <w:pPr>
        <w:pStyle w:val="Default"/>
        <w:ind w:left="106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Организованная</w:t>
      </w:r>
      <w:r w:rsidRPr="000E29AC">
        <w:rPr>
          <w:color w:val="auto"/>
          <w:sz w:val="28"/>
          <w:szCs w:val="28"/>
        </w:rPr>
        <w:t xml:space="preserve"> таким</w:t>
      </w:r>
      <w:r>
        <w:rPr>
          <w:color w:val="auto"/>
          <w:sz w:val="28"/>
          <w:szCs w:val="28"/>
        </w:rPr>
        <w:t xml:space="preserve"> образом образовательная деятельность</w:t>
      </w:r>
      <w:r w:rsidRPr="000E29AC">
        <w:rPr>
          <w:color w:val="auto"/>
          <w:sz w:val="28"/>
          <w:szCs w:val="28"/>
        </w:rPr>
        <w:t xml:space="preserve"> способствует подготовке формирующейся личности к жизни в современном мире, обеспечивая формирование таких качеств личности, как: </w:t>
      </w:r>
    </w:p>
    <w:p w:rsidR="00DD4549" w:rsidRPr="000E29AC" w:rsidRDefault="00DD4549" w:rsidP="00DD4549">
      <w:pPr>
        <w:pStyle w:val="Default"/>
        <w:ind w:left="1068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а) мобильность, способность к самостоятельному освоению знаний, возможность развития требуемых умений; </w:t>
      </w:r>
    </w:p>
    <w:p w:rsidR="00DD4549" w:rsidRPr="000E29AC" w:rsidRDefault="00DD4549" w:rsidP="00DD4549">
      <w:pPr>
        <w:pStyle w:val="Default"/>
        <w:ind w:left="1068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б) овладение поисковым, проблемным, исследовательским, продуктивным типами деятельности. </w:t>
      </w:r>
    </w:p>
    <w:p w:rsidR="00DD4549" w:rsidRDefault="00DD4549" w:rsidP="00DD4549">
      <w:pPr>
        <w:pStyle w:val="ae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5027A" w:rsidRDefault="00C5027A" w:rsidP="00C5027A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прошедших пяти лет школа </w:t>
      </w:r>
      <w:r w:rsidR="00AC08C7">
        <w:rPr>
          <w:rFonts w:ascii="Times New Roman" w:hAnsi="Times New Roman" w:cs="Times New Roman"/>
          <w:sz w:val="28"/>
          <w:szCs w:val="28"/>
        </w:rPr>
        <w:t>продолжалась развиваться</w:t>
      </w:r>
      <w:r>
        <w:rPr>
          <w:rFonts w:ascii="Times New Roman" w:hAnsi="Times New Roman" w:cs="Times New Roman"/>
          <w:sz w:val="28"/>
          <w:szCs w:val="28"/>
        </w:rPr>
        <w:t xml:space="preserve"> как учреждение адаптивного типа для различных категорий учащихся: обычных, и способных, и одаренных, и нуждающихся в коррекционно-развивающем обучении.  </w:t>
      </w:r>
    </w:p>
    <w:p w:rsidR="00C5027A" w:rsidRDefault="00C5027A" w:rsidP="00C5027A">
      <w:pPr>
        <w:pStyle w:val="ae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помощью психолого-медико-педагогической комиссии «Север» </w:t>
      </w:r>
      <w:r w:rsidR="00461F82">
        <w:rPr>
          <w:rFonts w:ascii="Times New Roman" w:hAnsi="Times New Roman" w:cs="Times New Roman"/>
          <w:sz w:val="28"/>
          <w:szCs w:val="28"/>
        </w:rPr>
        <w:t>определяются особенности психического развития некоторых учащихся</w:t>
      </w:r>
      <w:r w:rsidR="00AC08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461F82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программ в </w:t>
      </w:r>
      <w:r w:rsidR="00461F82">
        <w:rPr>
          <w:rFonts w:ascii="Times New Roman" w:hAnsi="Times New Roman" w:cs="Times New Roman"/>
          <w:sz w:val="28"/>
          <w:szCs w:val="28"/>
        </w:rPr>
        <w:t>общеобразовательных классах</w:t>
      </w:r>
      <w:r>
        <w:rPr>
          <w:rFonts w:ascii="Times New Roman" w:hAnsi="Times New Roman" w:cs="Times New Roman"/>
          <w:sz w:val="28"/>
          <w:szCs w:val="28"/>
        </w:rPr>
        <w:t xml:space="preserve"> идёт стабильно, наблюдается положительная динамика коррекции мотивационных установок и сохранение </w:t>
      </w:r>
      <w:r w:rsidR="00461F82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психо-физического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соматического здоровья.</w:t>
      </w:r>
    </w:p>
    <w:p w:rsidR="00C5027A" w:rsidRDefault="00AC08C7" w:rsidP="00C5027A">
      <w:pPr>
        <w:pStyle w:val="ae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2005года обучение ведётся</w:t>
      </w:r>
      <w:r w:rsidR="00C5027A">
        <w:rPr>
          <w:rFonts w:ascii="Times New Roman" w:hAnsi="Times New Roman" w:cs="Times New Roman"/>
          <w:sz w:val="28"/>
          <w:szCs w:val="28"/>
        </w:rPr>
        <w:t xml:space="preserve"> в профильных классах – социально-экономических. </w:t>
      </w:r>
      <w:proofErr w:type="gramStart"/>
      <w:r w:rsidR="00C5027A">
        <w:rPr>
          <w:rFonts w:ascii="Times New Roman" w:hAnsi="Times New Roman" w:cs="Times New Roman"/>
          <w:sz w:val="28"/>
          <w:szCs w:val="28"/>
        </w:rPr>
        <w:t>Призовые места, победы на высоком (республиканском) уровне п</w:t>
      </w:r>
      <w:r w:rsidR="000041A1">
        <w:rPr>
          <w:rFonts w:ascii="Times New Roman" w:hAnsi="Times New Roman" w:cs="Times New Roman"/>
          <w:sz w:val="28"/>
          <w:szCs w:val="28"/>
        </w:rPr>
        <w:t>о праву, экономике, участие во в</w:t>
      </w:r>
      <w:r w:rsidR="00C5027A">
        <w:rPr>
          <w:rFonts w:ascii="Times New Roman" w:hAnsi="Times New Roman" w:cs="Times New Roman"/>
          <w:sz w:val="28"/>
          <w:szCs w:val="28"/>
        </w:rPr>
        <w:t>сероссийск</w:t>
      </w:r>
      <w:r w:rsidR="00461F82">
        <w:rPr>
          <w:rFonts w:ascii="Times New Roman" w:hAnsi="Times New Roman" w:cs="Times New Roman"/>
          <w:sz w:val="28"/>
          <w:szCs w:val="28"/>
        </w:rPr>
        <w:t>их олимпиадах</w:t>
      </w:r>
      <w:r w:rsidR="00C5027A">
        <w:rPr>
          <w:rFonts w:ascii="Times New Roman" w:hAnsi="Times New Roman" w:cs="Times New Roman"/>
          <w:sz w:val="28"/>
          <w:szCs w:val="28"/>
        </w:rPr>
        <w:t xml:space="preserve"> по основам предпринимательства и потребительских знаний свидетельствуют о целесообразности создания в школе подобных классов и наличии в школе достаточного количества учащихся, способных к обучению на повышенном и профильном</w:t>
      </w:r>
      <w:r w:rsidR="00461F82">
        <w:rPr>
          <w:rFonts w:ascii="Times New Roman" w:hAnsi="Times New Roman" w:cs="Times New Roman"/>
          <w:sz w:val="28"/>
          <w:szCs w:val="28"/>
        </w:rPr>
        <w:t xml:space="preserve"> уровнях.</w:t>
      </w:r>
      <w:proofErr w:type="gramEnd"/>
      <w:r w:rsidR="00461F82">
        <w:rPr>
          <w:rFonts w:ascii="Times New Roman" w:hAnsi="Times New Roman" w:cs="Times New Roman"/>
          <w:sz w:val="28"/>
          <w:szCs w:val="28"/>
        </w:rPr>
        <w:t xml:space="preserve"> Наличие классов такого вида  способствует тому, что обучение основывается</w:t>
      </w:r>
      <w:r w:rsidR="00C5027A">
        <w:rPr>
          <w:rFonts w:ascii="Times New Roman" w:hAnsi="Times New Roman" w:cs="Times New Roman"/>
          <w:sz w:val="28"/>
          <w:szCs w:val="28"/>
        </w:rPr>
        <w:t xml:space="preserve"> на прин</w:t>
      </w:r>
      <w:r w:rsidR="00461F82">
        <w:rPr>
          <w:rFonts w:ascii="Times New Roman" w:hAnsi="Times New Roman" w:cs="Times New Roman"/>
          <w:sz w:val="28"/>
          <w:szCs w:val="28"/>
        </w:rPr>
        <w:t xml:space="preserve">ципе </w:t>
      </w:r>
      <w:proofErr w:type="spellStart"/>
      <w:r w:rsidR="00461F8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461F82">
        <w:rPr>
          <w:rFonts w:ascii="Times New Roman" w:hAnsi="Times New Roman" w:cs="Times New Roman"/>
          <w:sz w:val="28"/>
          <w:szCs w:val="28"/>
        </w:rPr>
        <w:t>, носит</w:t>
      </w:r>
      <w:r w:rsidR="00C5027A">
        <w:rPr>
          <w:rFonts w:ascii="Times New Roman" w:hAnsi="Times New Roman" w:cs="Times New Roman"/>
          <w:sz w:val="28"/>
          <w:szCs w:val="28"/>
        </w:rPr>
        <w:t xml:space="preserve"> личностно</w:t>
      </w:r>
      <w:r w:rsidR="00461F82">
        <w:rPr>
          <w:rFonts w:ascii="Times New Roman" w:hAnsi="Times New Roman" w:cs="Times New Roman"/>
          <w:sz w:val="28"/>
          <w:szCs w:val="28"/>
        </w:rPr>
        <w:t xml:space="preserve"> ориентированный характер, организуется</w:t>
      </w:r>
      <w:r w:rsidR="00C5027A">
        <w:rPr>
          <w:rFonts w:ascii="Times New Roman" w:hAnsi="Times New Roman" w:cs="Times New Roman"/>
          <w:sz w:val="28"/>
          <w:szCs w:val="28"/>
        </w:rPr>
        <w:t xml:space="preserve"> с учетом различия в возможностях и р</w:t>
      </w:r>
      <w:r w:rsidR="00461F82">
        <w:rPr>
          <w:rFonts w:ascii="Times New Roman" w:hAnsi="Times New Roman" w:cs="Times New Roman"/>
          <w:sz w:val="28"/>
          <w:szCs w:val="28"/>
        </w:rPr>
        <w:t>азвитии обучающихся и предполагает</w:t>
      </w:r>
      <w:r w:rsidR="00C5027A">
        <w:rPr>
          <w:rFonts w:ascii="Times New Roman" w:hAnsi="Times New Roman" w:cs="Times New Roman"/>
          <w:sz w:val="28"/>
          <w:szCs w:val="28"/>
        </w:rPr>
        <w:t xml:space="preserve"> создание условий для интеллектуального и физического развития, развития индивидуальности ребенка, удовлетворения его потребностей при социализации в коллективе и обществе.</w:t>
      </w:r>
    </w:p>
    <w:p w:rsidR="00C5027A" w:rsidRDefault="00C5027A" w:rsidP="00C5027A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2002 года </w:t>
      </w:r>
      <w:r w:rsidR="00461F82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</w:t>
      </w:r>
      <w:r w:rsidR="00461F82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подготовка.</w:t>
      </w:r>
    </w:p>
    <w:p w:rsidR="00C5027A" w:rsidRDefault="00C5027A" w:rsidP="00C502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9-х </w:t>
      </w:r>
    </w:p>
    <w:p w:rsidR="00C5027A" w:rsidRDefault="00C5027A" w:rsidP="00C502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классов преследует цели:</w:t>
      </w:r>
    </w:p>
    <w:p w:rsidR="00C5027A" w:rsidRDefault="00C5027A" w:rsidP="00C5027A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учащимся в предварительном самоопределении относительно избираемого ими профилирующего направления будущей деятельности;</w:t>
      </w:r>
    </w:p>
    <w:p w:rsidR="00C5027A" w:rsidRDefault="00C5027A" w:rsidP="00C5027A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возможности социализации учащихся, способствовать осуществлению осознанного жизненного выбора;</w:t>
      </w:r>
    </w:p>
    <w:p w:rsidR="00C5027A" w:rsidRDefault="00C5027A" w:rsidP="00C5027A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интенсифицировать учебно-познавательную деятельность учащихся.</w:t>
      </w:r>
    </w:p>
    <w:p w:rsidR="000041A1" w:rsidRDefault="00C5027A" w:rsidP="000041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включает в себя проведение </w:t>
      </w:r>
    </w:p>
    <w:p w:rsidR="000041A1" w:rsidRDefault="00C5027A" w:rsidP="000041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организованных краткосрочных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041A1" w:rsidRDefault="00C5027A" w:rsidP="00004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ориентационных курсов по выбору (сроком от месяца до четверти и </w:t>
      </w:r>
      <w:proofErr w:type="gramEnd"/>
    </w:p>
    <w:p w:rsidR="000041A1" w:rsidRDefault="00C5027A" w:rsidP="00004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полугодия). Содержание и форма организации этих курсов были </w:t>
      </w:r>
    </w:p>
    <w:p w:rsidR="000041A1" w:rsidRDefault="00C5027A" w:rsidP="00004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на расширение знаний обучающихся по </w:t>
      </w:r>
    </w:p>
    <w:p w:rsidR="000041A1" w:rsidRDefault="00C5027A" w:rsidP="00004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или иным предметам, но и на самоопределение выпускников </w:t>
      </w:r>
    </w:p>
    <w:p w:rsidR="00C5027A" w:rsidRDefault="00C5027A" w:rsidP="00004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41A1" w:rsidRDefault="00C5027A" w:rsidP="008404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информационная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</w:t>
      </w:r>
    </w:p>
    <w:p w:rsidR="000041A1" w:rsidRDefault="00C5027A" w:rsidP="008404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 знакомство с местными образовательными </w:t>
      </w:r>
    </w:p>
    <w:p w:rsidR="0084048A" w:rsidRDefault="00C5027A" w:rsidP="008404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 с целью возможного продолжения образования </w:t>
      </w:r>
    </w:p>
    <w:p w:rsidR="0084048A" w:rsidRDefault="00C5027A" w:rsidP="008404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9-ого класса, изучения особенностей их образовательных </w:t>
      </w:r>
    </w:p>
    <w:p w:rsidR="0084048A" w:rsidRDefault="0084048A" w:rsidP="008404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программ, </w:t>
      </w:r>
      <w:r w:rsidR="00C5027A">
        <w:rPr>
          <w:rFonts w:ascii="Times New Roman" w:hAnsi="Times New Roman" w:cs="Times New Roman"/>
          <w:sz w:val="28"/>
          <w:szCs w:val="28"/>
        </w:rPr>
        <w:t xml:space="preserve">условий приема. Для учащихся </w:t>
      </w:r>
      <w:proofErr w:type="gramStart"/>
      <w:r w:rsidR="00C5027A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</w:p>
    <w:p w:rsidR="00C5027A" w:rsidRDefault="0084048A" w:rsidP="008404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«образовательная карта»</w:t>
      </w:r>
      <w:r w:rsidR="00C5027A">
        <w:rPr>
          <w:rFonts w:ascii="Times New Roman" w:hAnsi="Times New Roman" w:cs="Times New Roman"/>
          <w:sz w:val="28"/>
          <w:szCs w:val="28"/>
        </w:rPr>
        <w:t>района.</w:t>
      </w:r>
    </w:p>
    <w:p w:rsidR="0084048A" w:rsidRDefault="0084048A" w:rsidP="008404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Социальным педагогом с помощью  </w:t>
      </w:r>
      <w:r w:rsidR="00461F82">
        <w:rPr>
          <w:rFonts w:ascii="Times New Roman" w:hAnsi="Times New Roman" w:cs="Times New Roman"/>
          <w:sz w:val="28"/>
          <w:szCs w:val="28"/>
        </w:rPr>
        <w:t xml:space="preserve">психологов центра </w:t>
      </w:r>
    </w:p>
    <w:p w:rsidR="0084048A" w:rsidRDefault="00461F82" w:rsidP="008404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Саторис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5027A">
        <w:rPr>
          <w:rFonts w:ascii="Times New Roman" w:hAnsi="Times New Roman" w:cs="Times New Roman"/>
          <w:sz w:val="28"/>
          <w:szCs w:val="28"/>
        </w:rPr>
        <w:t xml:space="preserve"> проводилась в системе психолого-</w:t>
      </w:r>
    </w:p>
    <w:p w:rsidR="0084048A" w:rsidRDefault="00C5027A" w:rsidP="008404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и анкетирование учащихся 9-х классов </w:t>
      </w:r>
    </w:p>
    <w:p w:rsidR="0084048A" w:rsidRDefault="00C5027A" w:rsidP="008404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4048A">
        <w:rPr>
          <w:rFonts w:ascii="Times New Roman" w:hAnsi="Times New Roman" w:cs="Times New Roman"/>
          <w:sz w:val="28"/>
          <w:szCs w:val="28"/>
        </w:rPr>
        <w:t>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Проработан и изучен вопрос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</w:p>
    <w:p w:rsidR="00C5027A" w:rsidRDefault="00C5027A" w:rsidP="008404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накопительной оценке, «портфолио».</w:t>
      </w:r>
    </w:p>
    <w:p w:rsidR="0084048A" w:rsidRDefault="00C5027A" w:rsidP="008404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способствует формированию </w:t>
      </w:r>
    </w:p>
    <w:p w:rsidR="0084048A" w:rsidRDefault="00C5027A" w:rsidP="008404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профильного класса, является пропедевтической работой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5027A" w:rsidRDefault="0084048A" w:rsidP="008404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подготовке </w:t>
      </w:r>
      <w:r w:rsidR="00C5027A">
        <w:rPr>
          <w:rFonts w:ascii="Times New Roman" w:hAnsi="Times New Roman" w:cs="Times New Roman"/>
          <w:sz w:val="28"/>
          <w:szCs w:val="28"/>
        </w:rPr>
        <w:t>к профильным предметам.</w:t>
      </w:r>
    </w:p>
    <w:p w:rsidR="00C5027A" w:rsidRDefault="00C5027A" w:rsidP="00C5027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школе создаются условия для развития детей, способных к интеллектуальному научному труду. Повысилась результативность участия ребят в исследовательской работе. Ежегодное (с 2000г.) проведение школьных научно-практич</w:t>
      </w:r>
      <w:r w:rsidR="00461F82">
        <w:rPr>
          <w:rFonts w:ascii="Times New Roman" w:hAnsi="Times New Roman" w:cs="Times New Roman"/>
          <w:sz w:val="28"/>
          <w:szCs w:val="28"/>
        </w:rPr>
        <w:t>еских конференций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индивидуальной работы с одаренными учащимися, активизации учебно-исследовательской деятельности школьников. В последние пять лет участники школьных научно-практических конференций становятся призёрами районной конференции «Завтра начинается сегодня», участниками городской конференции МАН (по литературе, </w:t>
      </w:r>
      <w:r w:rsidR="00461F82">
        <w:rPr>
          <w:rFonts w:ascii="Times New Roman" w:hAnsi="Times New Roman" w:cs="Times New Roman"/>
          <w:sz w:val="28"/>
          <w:szCs w:val="28"/>
        </w:rPr>
        <w:t xml:space="preserve">истории и </w:t>
      </w:r>
      <w:r>
        <w:rPr>
          <w:rFonts w:ascii="Times New Roman" w:hAnsi="Times New Roman" w:cs="Times New Roman"/>
          <w:sz w:val="28"/>
          <w:szCs w:val="28"/>
        </w:rPr>
        <w:t xml:space="preserve">культуре Башкортостана, истории, </w:t>
      </w:r>
      <w:r w:rsidR="00461F82">
        <w:rPr>
          <w:rFonts w:ascii="Times New Roman" w:hAnsi="Times New Roman" w:cs="Times New Roman"/>
          <w:sz w:val="28"/>
          <w:szCs w:val="28"/>
        </w:rPr>
        <w:t>обществознанию, праву</w:t>
      </w:r>
      <w:r w:rsidR="0084048A">
        <w:rPr>
          <w:rFonts w:ascii="Times New Roman" w:hAnsi="Times New Roman" w:cs="Times New Roman"/>
          <w:sz w:val="28"/>
          <w:szCs w:val="28"/>
        </w:rPr>
        <w:t>, экологии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027A" w:rsidRDefault="00C5027A" w:rsidP="00C5027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Качественная по</w:t>
      </w:r>
      <w:r w:rsidR="0084048A">
        <w:rPr>
          <w:rFonts w:ascii="Times New Roman" w:hAnsi="Times New Roman" w:cs="Times New Roman"/>
          <w:sz w:val="28"/>
          <w:szCs w:val="28"/>
        </w:rPr>
        <w:t>дготовка детей к 1-му классу</w:t>
      </w:r>
      <w:r>
        <w:rPr>
          <w:rFonts w:ascii="Times New Roman" w:hAnsi="Times New Roman" w:cs="Times New Roman"/>
          <w:sz w:val="28"/>
          <w:szCs w:val="28"/>
        </w:rPr>
        <w:t xml:space="preserve"> облегчает ребенку переход в школу, сохраняет и развивает его интерес к познанию в условиях школьного обучения. Занятия направлены на развитие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уровня ребенка. В начальных классах в последние годы реализовывалась программа </w:t>
      </w:r>
      <w:r w:rsidRPr="008C115E">
        <w:rPr>
          <w:rFonts w:ascii="Times New Roman" w:hAnsi="Times New Roman" w:cs="Times New Roman"/>
          <w:sz w:val="28"/>
          <w:szCs w:val="28"/>
        </w:rPr>
        <w:t>«Школа 2100»,</w:t>
      </w:r>
      <w:r w:rsidR="008C115E">
        <w:rPr>
          <w:rFonts w:ascii="Times New Roman" w:hAnsi="Times New Roman" w:cs="Times New Roman"/>
          <w:sz w:val="28"/>
          <w:szCs w:val="28"/>
        </w:rPr>
        <w:t xml:space="preserve">проводились часы </w:t>
      </w:r>
      <w:r>
        <w:rPr>
          <w:rFonts w:ascii="Times New Roman" w:hAnsi="Times New Roman" w:cs="Times New Roman"/>
          <w:sz w:val="28"/>
          <w:szCs w:val="28"/>
        </w:rPr>
        <w:t xml:space="preserve">изучения английского языка (со 2-ого класса). </w:t>
      </w:r>
    </w:p>
    <w:p w:rsidR="00C5027A" w:rsidRDefault="00C5027A" w:rsidP="00C5027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Получили </w:t>
      </w:r>
      <w:r w:rsidR="0084048A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развитие такие формы обучения, как семейное образование, с</w:t>
      </w:r>
      <w:r w:rsidR="0084048A">
        <w:rPr>
          <w:rFonts w:ascii="Times New Roman" w:hAnsi="Times New Roman" w:cs="Times New Roman"/>
          <w:sz w:val="28"/>
          <w:szCs w:val="28"/>
        </w:rPr>
        <w:t>амообразование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1F82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2014, 2015г.г.).</w:t>
      </w:r>
    </w:p>
    <w:p w:rsidR="00C5027A" w:rsidRDefault="00C5027A" w:rsidP="00C5027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Достижению определенных успехов способствовала методическая работа, проводимая с учетом поставленных в документах об образовании и возникающих задач, систематического анализа имеющихся результатов, традиций и реальных возможностей школы. </w:t>
      </w:r>
    </w:p>
    <w:p w:rsidR="00C5027A" w:rsidRDefault="00C5027A" w:rsidP="00C5027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активной стала деятельность школьных методических объединений.</w:t>
      </w:r>
    </w:p>
    <w:p w:rsidR="001424F7" w:rsidRDefault="001424F7" w:rsidP="00C5027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4F7" w:rsidRPr="000E29AC" w:rsidRDefault="001424F7" w:rsidP="001424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AC">
        <w:rPr>
          <w:rFonts w:ascii="Times New Roman" w:hAnsi="Times New Roman" w:cs="Times New Roman"/>
          <w:bCs/>
          <w:sz w:val="28"/>
          <w:szCs w:val="28"/>
        </w:rPr>
        <w:t xml:space="preserve">Особый акцент в деятельности школы ставится на организацию воспитательной работы, которая строится на основе Программы воспитательной деятельности. Программа воспитания выстраивается с ориентацией на «портрет выпускника» как гражданина-патриота, культурную, гуманистическую, свободную и творческую личность. Реализация поставленной цели связана с решением следующих задач: </w:t>
      </w:r>
    </w:p>
    <w:p w:rsidR="001424F7" w:rsidRPr="000E29AC" w:rsidRDefault="001424F7" w:rsidP="001424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Pr="000E29AC">
        <w:rPr>
          <w:rFonts w:ascii="Times New Roman" w:hAnsi="Times New Roman" w:cs="Times New Roman"/>
          <w:bCs/>
          <w:sz w:val="28"/>
          <w:szCs w:val="28"/>
        </w:rPr>
        <w:t>ормирование нравственного, здорового микроклимата в детском сообществе для появления школьниками толерантных взаимоотношений, развитие коммуникативной культуры,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нравственных качеств личности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,;</w:t>
      </w:r>
      <w:proofErr w:type="gramEnd"/>
    </w:p>
    <w:p w:rsidR="001424F7" w:rsidRPr="000E29AC" w:rsidRDefault="001424F7" w:rsidP="001424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0E29AC">
        <w:rPr>
          <w:rFonts w:ascii="Times New Roman" w:hAnsi="Times New Roman" w:cs="Times New Roman"/>
          <w:bCs/>
          <w:sz w:val="28"/>
          <w:szCs w:val="28"/>
        </w:rPr>
        <w:t>азвитие стремления к здоровому и безопасному образу жизни: занятию спорт</w:t>
      </w:r>
      <w:r>
        <w:rPr>
          <w:rFonts w:ascii="Times New Roman" w:hAnsi="Times New Roman" w:cs="Times New Roman"/>
          <w:bCs/>
          <w:sz w:val="28"/>
          <w:szCs w:val="28"/>
        </w:rPr>
        <w:t>ом, организацией личного досуга;</w:t>
      </w:r>
    </w:p>
    <w:p w:rsidR="001424F7" w:rsidRPr="000E29AC" w:rsidRDefault="001424F7" w:rsidP="001424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0E29AC">
        <w:rPr>
          <w:rFonts w:ascii="Times New Roman" w:hAnsi="Times New Roman" w:cs="Times New Roman"/>
          <w:bCs/>
          <w:sz w:val="28"/>
          <w:szCs w:val="28"/>
        </w:rPr>
        <w:t>оздание условий для развития творческого потенциала каждого ребенка в условиях гуманистического воспитания.</w:t>
      </w:r>
    </w:p>
    <w:p w:rsidR="001424F7" w:rsidRPr="000E29AC" w:rsidRDefault="001424F7" w:rsidP="001424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AC">
        <w:rPr>
          <w:rFonts w:ascii="Times New Roman" w:hAnsi="Times New Roman" w:cs="Times New Roman"/>
          <w:bCs/>
          <w:sz w:val="28"/>
          <w:szCs w:val="28"/>
        </w:rPr>
        <w:t>Содержание воспитательного процесса направлено на: интеграцию воспитательного и образовательного пространства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 через деятельность  кружков, спортивных секций, деятельность</w:t>
      </w:r>
      <w:r w:rsidRPr="000E29AC">
        <w:rPr>
          <w:rFonts w:ascii="Times New Roman" w:hAnsi="Times New Roman" w:cs="Times New Roman"/>
          <w:bCs/>
          <w:sz w:val="28"/>
          <w:szCs w:val="28"/>
        </w:rPr>
        <w:t xml:space="preserve"> органов ученического самоуправления; создание условий для развития творческой, интеллектуальной, нравственной личности, патриота и г</w:t>
      </w:r>
      <w:r>
        <w:rPr>
          <w:rFonts w:ascii="Times New Roman" w:hAnsi="Times New Roman" w:cs="Times New Roman"/>
          <w:bCs/>
          <w:sz w:val="28"/>
          <w:szCs w:val="28"/>
        </w:rPr>
        <w:t>ражданина; а</w:t>
      </w:r>
      <w:r w:rsidRPr="000E29AC">
        <w:rPr>
          <w:rFonts w:ascii="Times New Roman" w:hAnsi="Times New Roman" w:cs="Times New Roman"/>
          <w:bCs/>
          <w:sz w:val="28"/>
          <w:szCs w:val="28"/>
        </w:rPr>
        <w:t>ктивизацию взаимодействия педагогического коллектива и родительской общественности; повышение методического и профессионального уровня классных руководителей.</w:t>
      </w:r>
    </w:p>
    <w:p w:rsidR="001424F7" w:rsidRPr="000E29AC" w:rsidRDefault="001424F7" w:rsidP="001424F7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E29AC">
        <w:rPr>
          <w:iCs/>
          <w:color w:val="auto"/>
          <w:sz w:val="28"/>
          <w:szCs w:val="28"/>
        </w:rPr>
        <w:t>Важную роль в обеспечении права детей на образование, в</w:t>
      </w:r>
      <w:r w:rsidRPr="000E29AC">
        <w:rPr>
          <w:color w:val="auto"/>
          <w:sz w:val="28"/>
          <w:szCs w:val="28"/>
        </w:rPr>
        <w:t xml:space="preserve">защите личности школьника от вредных влияний на его физическое, психическое и нравственное здоровье </w:t>
      </w:r>
      <w:r w:rsidRPr="000E29AC">
        <w:rPr>
          <w:iCs/>
          <w:color w:val="auto"/>
          <w:sz w:val="28"/>
          <w:szCs w:val="28"/>
        </w:rPr>
        <w:t>играет работа социально-педагогической службы</w:t>
      </w:r>
      <w:r w:rsidRPr="000E29AC">
        <w:rPr>
          <w:color w:val="auto"/>
          <w:sz w:val="28"/>
          <w:szCs w:val="28"/>
        </w:rPr>
        <w:t>, о</w:t>
      </w:r>
      <w:r w:rsidRPr="000E29AC">
        <w:rPr>
          <w:iCs/>
          <w:color w:val="auto"/>
          <w:sz w:val="28"/>
          <w:szCs w:val="28"/>
        </w:rPr>
        <w:t xml:space="preserve">сновными задачами которой </w:t>
      </w:r>
      <w:r w:rsidRPr="000E29AC">
        <w:rPr>
          <w:color w:val="auto"/>
          <w:sz w:val="28"/>
          <w:szCs w:val="28"/>
        </w:rPr>
        <w:t xml:space="preserve">являются: </w:t>
      </w:r>
    </w:p>
    <w:p w:rsidR="001424F7" w:rsidRPr="000E29AC" w:rsidRDefault="001424F7" w:rsidP="001424F7">
      <w:pPr>
        <w:pStyle w:val="Default"/>
        <w:spacing w:after="44"/>
        <w:contextualSpacing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работа с детьми, находящимися в социально опасном положении</w:t>
      </w:r>
      <w:r w:rsidRPr="00064E45">
        <w:rPr>
          <w:b/>
          <w:color w:val="auto"/>
          <w:sz w:val="28"/>
          <w:szCs w:val="28"/>
        </w:rPr>
        <w:t>;</w:t>
      </w:r>
    </w:p>
    <w:p w:rsidR="001424F7" w:rsidRPr="000E29AC" w:rsidRDefault="001424F7" w:rsidP="001424F7">
      <w:pPr>
        <w:pStyle w:val="Default"/>
        <w:spacing w:after="44"/>
        <w:contextualSpacing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работа по профилактике наркозависимости; </w:t>
      </w:r>
    </w:p>
    <w:p w:rsidR="001424F7" w:rsidRPr="000E29AC" w:rsidRDefault="001424F7" w:rsidP="001424F7">
      <w:pPr>
        <w:pStyle w:val="Default"/>
        <w:spacing w:after="44"/>
        <w:contextualSpacing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привлечение к воспитательной работе социально-психологических центров и других организаций; </w:t>
      </w:r>
    </w:p>
    <w:p w:rsidR="001424F7" w:rsidRDefault="001424F7" w:rsidP="001424F7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изучение новых технологий в области социальной педагогики и психологии. </w:t>
      </w:r>
    </w:p>
    <w:p w:rsidR="001424F7" w:rsidRDefault="001424F7" w:rsidP="001424F7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уменьшается количество трудных подростков, и школа организует целенаправленную работу с ними. Социально-психологическая служба школы сотрудничает с комиссией по делам несовершеннолетних и защите их прав района, психолого-педагогическим центром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Саторис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центром общественной безопасности (ЦОБ) микрорайона, родительской общественностью. </w:t>
      </w:r>
    </w:p>
    <w:p w:rsidR="0084048A" w:rsidRDefault="00C5027A" w:rsidP="001424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школе сложилась и даёт результаты система </w:t>
      </w:r>
    </w:p>
    <w:p w:rsidR="0084048A" w:rsidRDefault="00C5027A" w:rsidP="001424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и воспитания, развития детей с различными способностями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4048A" w:rsidRDefault="00C5027A" w:rsidP="001424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обучению, мотивационными установками и образовательными </w:t>
      </w:r>
    </w:p>
    <w:p w:rsidR="0084048A" w:rsidRDefault="00C5027A" w:rsidP="001424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потребностями. Идёт постоянный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социально-образовательных</w:t>
      </w:r>
      <w:proofErr w:type="gramEnd"/>
    </w:p>
    <w:p w:rsidR="0084048A" w:rsidRDefault="00C5027A" w:rsidP="001424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потребностей обучающихся и их родителей, достигаемых результатов </w:t>
      </w:r>
    </w:p>
    <w:p w:rsidR="00C5027A" w:rsidRDefault="00C5027A" w:rsidP="001424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деятельности  и возникающих проблем.</w:t>
      </w:r>
    </w:p>
    <w:p w:rsidR="005B34EE" w:rsidRDefault="00DD4549" w:rsidP="007F0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4E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имоотношения школы с родителями </w:t>
      </w:r>
      <w:r w:rsidR="00C31E51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>изменяются в лучшую сторону благодаря усилиям школы (родительские собрания</w:t>
      </w:r>
      <w:r w:rsidR="00C31E51">
        <w:rPr>
          <w:rFonts w:ascii="Times New Roman" w:hAnsi="Times New Roman" w:cs="Times New Roman"/>
          <w:sz w:val="28"/>
          <w:szCs w:val="28"/>
        </w:rPr>
        <w:t xml:space="preserve"> общие и классные, традиционные «открытые дни» для родителей, индивидуальная работа с родителями). Однако прагматичные установки некоторых</w:t>
      </w:r>
      <w:r w:rsidR="005B34EE">
        <w:rPr>
          <w:rFonts w:ascii="Times New Roman" w:hAnsi="Times New Roman" w:cs="Times New Roman"/>
          <w:sz w:val="28"/>
          <w:szCs w:val="28"/>
        </w:rPr>
        <w:t xml:space="preserve"> семей не соответствуют ценностям и духу школы. </w:t>
      </w:r>
      <w:r w:rsidR="00C31E51">
        <w:rPr>
          <w:rFonts w:ascii="Times New Roman" w:hAnsi="Times New Roman" w:cs="Times New Roman"/>
          <w:sz w:val="28"/>
          <w:szCs w:val="28"/>
        </w:rPr>
        <w:t>Большую помощь в решении</w:t>
      </w:r>
      <w:r w:rsidR="005B34EE">
        <w:rPr>
          <w:rFonts w:ascii="Times New Roman" w:hAnsi="Times New Roman" w:cs="Times New Roman"/>
          <w:sz w:val="28"/>
          <w:szCs w:val="28"/>
        </w:rPr>
        <w:t xml:space="preserve"> возн</w:t>
      </w:r>
      <w:r w:rsidR="00C31E51">
        <w:rPr>
          <w:rFonts w:ascii="Times New Roman" w:hAnsi="Times New Roman" w:cs="Times New Roman"/>
          <w:sz w:val="28"/>
          <w:szCs w:val="28"/>
        </w:rPr>
        <w:t>икающих проблем оказывает созданный в 2008 году</w:t>
      </w:r>
      <w:r w:rsidR="005B34EE">
        <w:rPr>
          <w:rFonts w:ascii="Times New Roman" w:hAnsi="Times New Roman" w:cs="Times New Roman"/>
          <w:sz w:val="28"/>
          <w:szCs w:val="28"/>
        </w:rPr>
        <w:t xml:space="preserve"> управляющий совет – коллегиальный орган самоуправления, в который входят родители, учащиеся, учителя. Деятельность управляющего совета отнесена к компетенции образовательного учреждения и даёт ежегодно ожидаемый результат. Вопрос взаимодействия семьи и школы систематически поднимается на педсоветах, производственных совещаниях.</w:t>
      </w:r>
    </w:p>
    <w:p w:rsidR="005B34EE" w:rsidRDefault="005B34EE" w:rsidP="005B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Достигнутые результаты и имеющиеся проблемы нельзя рассматривать без анализа социального состава учащихся в нашей школе, которая находится в окружении гимназий и лицеев (№ 82, 83, 62). Микрорайон удалён от центра, </w:t>
      </w:r>
      <w:r w:rsidR="00C31E51">
        <w:rPr>
          <w:rFonts w:ascii="Times New Roman" w:hAnsi="Times New Roman" w:cs="Times New Roman"/>
          <w:sz w:val="28"/>
          <w:szCs w:val="28"/>
        </w:rPr>
        <w:t>фактически находится на окраине;</w:t>
      </w:r>
      <w:r>
        <w:rPr>
          <w:rFonts w:ascii="Times New Roman" w:hAnsi="Times New Roman" w:cs="Times New Roman"/>
          <w:sz w:val="28"/>
          <w:szCs w:val="28"/>
        </w:rPr>
        <w:t xml:space="preserve"> на экологию, а значит, </w:t>
      </w:r>
      <w:r w:rsidR="00C31E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здоровье влияют находящиеся рядом нефтеперерабатывающие и химические производства, а также железная дорога  российского назна</w:t>
      </w:r>
      <w:r w:rsidR="00DD4549">
        <w:rPr>
          <w:rFonts w:ascii="Times New Roman" w:hAnsi="Times New Roman" w:cs="Times New Roman"/>
          <w:sz w:val="28"/>
          <w:szCs w:val="28"/>
        </w:rPr>
        <w:t>чения. Ведущееся в настоящее время строительство новых домов влияет на контингент школы и не придаёт стабильности. По-прежнему м</w:t>
      </w:r>
      <w:r>
        <w:rPr>
          <w:rFonts w:ascii="Times New Roman" w:hAnsi="Times New Roman" w:cs="Times New Roman"/>
          <w:sz w:val="28"/>
          <w:szCs w:val="28"/>
        </w:rPr>
        <w:t>ного семей неполных, неблагополучных, среди родителей мног</w:t>
      </w:r>
      <w:r w:rsidR="00C31E51">
        <w:rPr>
          <w:rFonts w:ascii="Times New Roman" w:hAnsi="Times New Roman" w:cs="Times New Roman"/>
          <w:sz w:val="28"/>
          <w:szCs w:val="28"/>
        </w:rPr>
        <w:t xml:space="preserve">о безработных и часто меняющих </w:t>
      </w:r>
      <w:r>
        <w:rPr>
          <w:rFonts w:ascii="Times New Roman" w:hAnsi="Times New Roman" w:cs="Times New Roman"/>
          <w:sz w:val="28"/>
          <w:szCs w:val="28"/>
        </w:rPr>
        <w:t>место работы.  Показатели социального состава семей уча</w:t>
      </w:r>
      <w:r w:rsidR="00DD4549">
        <w:rPr>
          <w:rFonts w:ascii="Times New Roman" w:hAnsi="Times New Roman" w:cs="Times New Roman"/>
          <w:sz w:val="28"/>
          <w:szCs w:val="28"/>
        </w:rPr>
        <w:t>щихся достаточно стабильны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341" w:rsidRPr="000E29AC" w:rsidRDefault="007F0341" w:rsidP="007F0341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>Результаты реализац</w:t>
      </w:r>
      <w:r>
        <w:rPr>
          <w:color w:val="auto"/>
          <w:sz w:val="28"/>
          <w:szCs w:val="28"/>
        </w:rPr>
        <w:t xml:space="preserve">ии Программы развития 2010-2015гг. позволяют </w:t>
      </w:r>
      <w:r w:rsidRPr="000E29AC">
        <w:rPr>
          <w:color w:val="auto"/>
          <w:sz w:val="28"/>
          <w:szCs w:val="28"/>
        </w:rPr>
        <w:t>делать вывод о готовности педагогич</w:t>
      </w:r>
      <w:r>
        <w:rPr>
          <w:color w:val="auto"/>
          <w:sz w:val="28"/>
          <w:szCs w:val="28"/>
        </w:rPr>
        <w:t>еского коллектива</w:t>
      </w:r>
      <w:r w:rsidRPr="000E29AC">
        <w:rPr>
          <w:color w:val="auto"/>
          <w:sz w:val="28"/>
          <w:szCs w:val="28"/>
        </w:rPr>
        <w:t xml:space="preserve"> к</w:t>
      </w:r>
      <w:r>
        <w:rPr>
          <w:color w:val="auto"/>
          <w:sz w:val="28"/>
          <w:szCs w:val="28"/>
        </w:rPr>
        <w:t xml:space="preserve"> дальнейшей </w:t>
      </w:r>
      <w:r w:rsidRPr="000E29AC">
        <w:rPr>
          <w:color w:val="auto"/>
          <w:sz w:val="28"/>
          <w:szCs w:val="28"/>
        </w:rPr>
        <w:t>деятельности</w:t>
      </w:r>
      <w:r>
        <w:rPr>
          <w:color w:val="auto"/>
          <w:sz w:val="28"/>
          <w:szCs w:val="28"/>
        </w:rPr>
        <w:t>, в том числе инновационной,</w:t>
      </w:r>
      <w:r w:rsidRPr="000E29AC">
        <w:rPr>
          <w:color w:val="auto"/>
          <w:sz w:val="28"/>
          <w:szCs w:val="28"/>
        </w:rPr>
        <w:t xml:space="preserve"> по обновлению образовательного простр</w:t>
      </w:r>
      <w:r>
        <w:rPr>
          <w:color w:val="auto"/>
          <w:sz w:val="28"/>
          <w:szCs w:val="28"/>
        </w:rPr>
        <w:t>анства в соответствии с особенностями</w:t>
      </w:r>
      <w:r w:rsidRPr="000E29AC">
        <w:rPr>
          <w:color w:val="auto"/>
          <w:sz w:val="28"/>
          <w:szCs w:val="28"/>
        </w:rPr>
        <w:t xml:space="preserve"> времени, анализом социального заказа, адресованного школе, и требованиями современного законодательства. </w:t>
      </w:r>
    </w:p>
    <w:p w:rsidR="007F0341" w:rsidRPr="000E29AC" w:rsidRDefault="007F0341" w:rsidP="007F0341">
      <w:pPr>
        <w:pStyle w:val="Default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В то же время проблемно-ориентированный анализ </w:t>
      </w:r>
      <w:r>
        <w:rPr>
          <w:color w:val="auto"/>
          <w:sz w:val="28"/>
          <w:szCs w:val="28"/>
        </w:rPr>
        <w:t>позволил выявить проблемы образовательной деятельности</w:t>
      </w:r>
      <w:r w:rsidRPr="000E29AC">
        <w:rPr>
          <w:color w:val="auto"/>
          <w:sz w:val="28"/>
          <w:szCs w:val="28"/>
        </w:rPr>
        <w:t xml:space="preserve"> школы, на которых необходимо сосредоточить внимание руководству и педа</w:t>
      </w:r>
      <w:r>
        <w:rPr>
          <w:color w:val="auto"/>
          <w:sz w:val="28"/>
          <w:szCs w:val="28"/>
        </w:rPr>
        <w:t xml:space="preserve">гогическому коллективу, чтобы </w:t>
      </w:r>
      <w:r w:rsidRPr="000E29AC">
        <w:rPr>
          <w:color w:val="auto"/>
          <w:sz w:val="28"/>
          <w:szCs w:val="28"/>
        </w:rPr>
        <w:t>на с</w:t>
      </w:r>
      <w:r>
        <w:rPr>
          <w:color w:val="auto"/>
          <w:sz w:val="28"/>
          <w:szCs w:val="28"/>
        </w:rPr>
        <w:t>ледующем этапе успешно осуществлять образовательную деятельность</w:t>
      </w:r>
      <w:r w:rsidRPr="000E29AC">
        <w:rPr>
          <w:color w:val="auto"/>
          <w:sz w:val="28"/>
          <w:szCs w:val="28"/>
        </w:rPr>
        <w:t xml:space="preserve">: </w:t>
      </w:r>
    </w:p>
    <w:p w:rsidR="007F0341" w:rsidRPr="00064E45" w:rsidRDefault="007F0341" w:rsidP="007F0341">
      <w:pPr>
        <w:pStyle w:val="Default"/>
        <w:jc w:val="both"/>
        <w:rPr>
          <w:color w:val="auto"/>
          <w:sz w:val="28"/>
          <w:szCs w:val="28"/>
        </w:rPr>
      </w:pPr>
      <w:r w:rsidRPr="00064E45">
        <w:rPr>
          <w:iCs/>
          <w:color w:val="auto"/>
          <w:sz w:val="28"/>
          <w:szCs w:val="28"/>
        </w:rPr>
        <w:lastRenderedPageBreak/>
        <w:t xml:space="preserve">- профессиональный рост отдельных педагогических работников отстает от новых тенденций развития отечественного образования; </w:t>
      </w:r>
    </w:p>
    <w:p w:rsidR="007F0341" w:rsidRDefault="007F0341" w:rsidP="007F03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нуждается в обновлении </w:t>
      </w:r>
      <w:r w:rsidRPr="007F0341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комплекс, </w:t>
      </w:r>
      <w:r>
        <w:rPr>
          <w:rFonts w:ascii="Times New Roman" w:hAnsi="Times New Roman" w:cs="Times New Roman"/>
          <w:sz w:val="28"/>
          <w:szCs w:val="28"/>
        </w:rPr>
        <w:t>техническое оснащение некоторых учебных кабинетов;</w:t>
      </w:r>
    </w:p>
    <w:p w:rsidR="007F0341" w:rsidRDefault="007F0341" w:rsidP="007F0341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41">
        <w:rPr>
          <w:rFonts w:ascii="Times New Roman" w:hAnsi="Times New Roman" w:cs="Times New Roman"/>
          <w:iCs/>
          <w:sz w:val="28"/>
          <w:szCs w:val="28"/>
        </w:rPr>
        <w:t xml:space="preserve">- инфраструктура школы имеет ряд проблем в обеспечении полного соответствия требованиям безопасности и </w:t>
      </w:r>
      <w:proofErr w:type="spellStart"/>
      <w:r w:rsidRPr="007F0341">
        <w:rPr>
          <w:rFonts w:ascii="Times New Roman" w:hAnsi="Times New Roman" w:cs="Times New Roman"/>
          <w:iCs/>
          <w:sz w:val="28"/>
          <w:szCs w:val="28"/>
        </w:rPr>
        <w:t>здоровьесбережения</w:t>
      </w:r>
      <w:proofErr w:type="spellEnd"/>
      <w:r w:rsidRPr="007F0341">
        <w:rPr>
          <w:rFonts w:ascii="Times New Roman" w:hAnsi="Times New Roman" w:cs="Times New Roman"/>
          <w:iCs/>
          <w:sz w:val="28"/>
          <w:szCs w:val="28"/>
        </w:rPr>
        <w:t xml:space="preserve"> (отраженные в </w:t>
      </w:r>
      <w:proofErr w:type="spellStart"/>
      <w:r w:rsidRPr="007F0341">
        <w:rPr>
          <w:rFonts w:ascii="Times New Roman" w:hAnsi="Times New Roman" w:cs="Times New Roman"/>
          <w:iCs/>
          <w:sz w:val="28"/>
          <w:szCs w:val="28"/>
        </w:rPr>
        <w:t>СанПиНах</w:t>
      </w:r>
      <w:proofErr w:type="spellEnd"/>
      <w:r w:rsidRPr="007F0341">
        <w:rPr>
          <w:rFonts w:ascii="Times New Roman" w:hAnsi="Times New Roman" w:cs="Times New Roman"/>
          <w:iCs/>
          <w:sz w:val="28"/>
          <w:szCs w:val="28"/>
        </w:rPr>
        <w:t xml:space="preserve"> и других нормативных документах); </w:t>
      </w:r>
    </w:p>
    <w:p w:rsidR="007F0341" w:rsidRPr="007F0341" w:rsidRDefault="007F0341" w:rsidP="007F03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341">
        <w:rPr>
          <w:rFonts w:ascii="Times New Roman" w:hAnsi="Times New Roman" w:cs="Times New Roman"/>
          <w:iCs/>
          <w:sz w:val="28"/>
          <w:szCs w:val="28"/>
        </w:rPr>
        <w:t xml:space="preserve">- 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образования. </w:t>
      </w:r>
    </w:p>
    <w:p w:rsidR="005B34EE" w:rsidRDefault="005B34EE" w:rsidP="007F0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должна определить стратегию обновления школы, создать структуру и механизм ее реализ</w:t>
      </w:r>
      <w:r w:rsidR="007F0341">
        <w:rPr>
          <w:rFonts w:ascii="Times New Roman" w:hAnsi="Times New Roman" w:cs="Times New Roman"/>
          <w:sz w:val="28"/>
          <w:szCs w:val="28"/>
        </w:rPr>
        <w:t>ации. Стратегия развития  с 2016 по 2021</w:t>
      </w:r>
      <w:r>
        <w:rPr>
          <w:rFonts w:ascii="Times New Roman" w:hAnsi="Times New Roman" w:cs="Times New Roman"/>
          <w:sz w:val="28"/>
          <w:szCs w:val="28"/>
        </w:rPr>
        <w:t>г.г. будет определяться следующим:</w:t>
      </w:r>
    </w:p>
    <w:p w:rsidR="005B34EE" w:rsidRDefault="005B34EE" w:rsidP="005B34EE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деятельности на разных уровнях образования;</w:t>
      </w:r>
    </w:p>
    <w:p w:rsidR="005B34EE" w:rsidRDefault="005B34EE" w:rsidP="005B34EE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модульных изменений (т.е. нововведений, не связанных между собой)  на разных этапах развития.</w:t>
      </w:r>
    </w:p>
    <w:p w:rsidR="005B34EE" w:rsidRDefault="005B34EE" w:rsidP="005B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Возможности для развития школы в течение следующих пяти лет видятся в решении вышеуказанных проблем, </w:t>
      </w:r>
      <w:r w:rsidR="00C31E51">
        <w:rPr>
          <w:rFonts w:ascii="Times New Roman" w:hAnsi="Times New Roman" w:cs="Times New Roman"/>
          <w:sz w:val="28"/>
          <w:szCs w:val="28"/>
        </w:rPr>
        <w:t xml:space="preserve">продолжении качественного введения федеральных государственных образовательных стандартов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совершенствовании </w:t>
      </w:r>
      <w:r w:rsidR="00C31E51">
        <w:rPr>
          <w:rFonts w:ascii="Times New Roman" w:hAnsi="Times New Roman" w:cs="Times New Roman"/>
          <w:sz w:val="28"/>
          <w:szCs w:val="28"/>
        </w:rPr>
        <w:t xml:space="preserve">профильного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31E51">
        <w:rPr>
          <w:rFonts w:ascii="Times New Roman" w:hAnsi="Times New Roman" w:cs="Times New Roman"/>
          <w:sz w:val="28"/>
          <w:szCs w:val="28"/>
        </w:rPr>
        <w:t>дготовки,</w:t>
      </w:r>
      <w:r>
        <w:rPr>
          <w:rFonts w:ascii="Times New Roman" w:hAnsi="Times New Roman" w:cs="Times New Roman"/>
          <w:sz w:val="28"/>
          <w:szCs w:val="28"/>
        </w:rPr>
        <w:t xml:space="preserve"> развитии блока дополнительного и дистанционного образования, </w:t>
      </w:r>
      <w:r w:rsidR="007F0341">
        <w:rPr>
          <w:rFonts w:ascii="Times New Roman" w:hAnsi="Times New Roman" w:cs="Times New Roman"/>
          <w:sz w:val="28"/>
          <w:szCs w:val="28"/>
        </w:rPr>
        <w:t xml:space="preserve">дальнейшей информатизации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создании условий для формирования и развития социально адаптированной личности, способной и умеющей использовать полученные знания в дальнейшей жизни.</w:t>
      </w:r>
      <w:proofErr w:type="gramEnd"/>
    </w:p>
    <w:p w:rsidR="005B34EE" w:rsidRDefault="005B34EE" w:rsidP="005B34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4EE" w:rsidRDefault="005B34EE" w:rsidP="005B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EE" w:rsidRDefault="005B34EE" w:rsidP="005B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EE" w:rsidRDefault="005B34EE" w:rsidP="005B34E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EE" w:rsidRDefault="005B34EE" w:rsidP="004B6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592" w:rsidRDefault="004B6592" w:rsidP="004B6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592" w:rsidRDefault="004B6592" w:rsidP="004B6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592" w:rsidRDefault="004B6592" w:rsidP="00064E4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E45" w:rsidRPr="000E29AC" w:rsidRDefault="00064E45" w:rsidP="00B32F9D">
      <w:pPr>
        <w:pStyle w:val="Default"/>
        <w:jc w:val="both"/>
        <w:rPr>
          <w:bCs/>
          <w:sz w:val="28"/>
          <w:szCs w:val="28"/>
        </w:rPr>
      </w:pPr>
    </w:p>
    <w:p w:rsidR="009607CE" w:rsidRDefault="009607CE" w:rsidP="000E29AC">
      <w:pPr>
        <w:rPr>
          <w:rFonts w:ascii="Times New Roman" w:hAnsi="Times New Roman" w:cs="Times New Roman"/>
          <w:bCs/>
          <w:sz w:val="28"/>
          <w:szCs w:val="28"/>
        </w:rPr>
      </w:pPr>
    </w:p>
    <w:p w:rsidR="00DF503F" w:rsidRDefault="00DF503F" w:rsidP="00DF503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F503F" w:rsidRDefault="00DF503F" w:rsidP="00DF503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57A9" w:rsidRDefault="007857A9" w:rsidP="00DF503F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Концепция развития школы</w:t>
      </w: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30B0A" w:rsidRDefault="00730B0A" w:rsidP="00730B0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E29AC">
        <w:rPr>
          <w:color w:val="auto"/>
          <w:sz w:val="28"/>
          <w:szCs w:val="28"/>
        </w:rPr>
        <w:t xml:space="preserve">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личности, обладающей такими особенностями, как «инициативность,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жизни», отмечено в Национальной образовательной инициативе «Наша новая школа» (Приказ Президента РФ от 4 февраля </w:t>
      </w:r>
      <w:smartTag w:uri="urn:schemas-microsoft-com:office:smarttags" w:element="metricconverter">
        <w:smartTagPr>
          <w:attr w:name="ProductID" w:val="2010 г"/>
        </w:smartTagPr>
        <w:r w:rsidRPr="000E29AC">
          <w:rPr>
            <w:color w:val="auto"/>
            <w:sz w:val="28"/>
            <w:szCs w:val="28"/>
          </w:rPr>
          <w:t>2010 г</w:t>
        </w:r>
      </w:smartTag>
      <w:r w:rsidRPr="000E29AC">
        <w:rPr>
          <w:color w:val="auto"/>
          <w:sz w:val="28"/>
          <w:szCs w:val="28"/>
        </w:rPr>
        <w:t xml:space="preserve">. № Пр-271). </w:t>
      </w:r>
      <w:proofErr w:type="gramEnd"/>
    </w:p>
    <w:p w:rsidR="00730B0A" w:rsidRPr="000E29AC" w:rsidRDefault="00730B0A" w:rsidP="00730B0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Поэтому организация образовательной деятельности в соответствии с современными требованиями должна</w:t>
      </w:r>
      <w:r w:rsidRPr="000E29AC">
        <w:rPr>
          <w:color w:val="auto"/>
          <w:sz w:val="28"/>
          <w:szCs w:val="28"/>
        </w:rPr>
        <w:t xml:space="preserve"> осуществляться в интересах участников образовательных отношений и прежде всего в интересах школьников. </w:t>
      </w:r>
    </w:p>
    <w:p w:rsidR="007857A9" w:rsidRDefault="007857A9" w:rsidP="00B32F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создана система </w:t>
      </w:r>
      <w:r w:rsidR="00B32F9D">
        <w:rPr>
          <w:rFonts w:ascii="Times New Roman" w:hAnsi="Times New Roman" w:cs="Times New Roman"/>
          <w:sz w:val="28"/>
          <w:szCs w:val="28"/>
        </w:rPr>
        <w:t xml:space="preserve">гуманистического типа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B32F9D">
        <w:rPr>
          <w:rFonts w:ascii="Times New Roman" w:hAnsi="Times New Roman" w:cs="Times New Roman"/>
          <w:sz w:val="28"/>
          <w:szCs w:val="28"/>
        </w:rPr>
        <w:t>ы с детьми</w:t>
      </w:r>
      <w:r>
        <w:rPr>
          <w:rFonts w:ascii="Times New Roman" w:hAnsi="Times New Roman" w:cs="Times New Roman"/>
          <w:sz w:val="28"/>
          <w:szCs w:val="28"/>
        </w:rPr>
        <w:t>, основанная на общечеловеческих и национальных ценностях, которая обеспечивает личностный рост школьников, дает возможности самореализации через уроки, разнообразные формы внеурочной деятельности и дополнительного образования.</w:t>
      </w:r>
    </w:p>
    <w:p w:rsidR="007857A9" w:rsidRDefault="007857A9" w:rsidP="00B32F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школы основывается на таких ценностях, как уважение к человеку, свобода мысли и творчества, патриотизм, ориентация на солидарность и сотрудничество с людьми разных национальностей и культур, здоровье, труд как основа жизнедеятельности.</w:t>
      </w:r>
    </w:p>
    <w:p w:rsidR="007857A9" w:rsidRPr="00B32F9D" w:rsidRDefault="007857A9" w:rsidP="00B32F9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основе образовательного процесса будут лежать следующие </w:t>
      </w:r>
      <w:r w:rsidRPr="00B32F9D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7857A9" w:rsidRDefault="007857A9" w:rsidP="00B32F9D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предполагающая индивидуализацию и дифференциацию учебного процесса;</w:t>
      </w:r>
    </w:p>
    <w:p w:rsidR="007857A9" w:rsidRDefault="007857A9" w:rsidP="00B32F9D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демократизация взаимоотношений учительского и ученического коллективов, отказ от авторитаризма, принуждения и принижения ученика;</w:t>
      </w:r>
    </w:p>
    <w:p w:rsidR="007857A9" w:rsidRDefault="007857A9" w:rsidP="00B32F9D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в обучении, когда изучаемые понятия получат в дальнейшем свое развитие и обогащение.</w:t>
      </w:r>
    </w:p>
    <w:p w:rsidR="007857A9" w:rsidRDefault="007857A9" w:rsidP="00B32F9D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9D">
        <w:rPr>
          <w:rFonts w:ascii="Times New Roman" w:hAnsi="Times New Roman" w:cs="Times New Roman"/>
          <w:i/>
          <w:sz w:val="28"/>
          <w:szCs w:val="28"/>
        </w:rPr>
        <w:t>Личность ученика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высшей ценностью, и школа будет удовлетворять </w:t>
      </w:r>
      <w:r w:rsidRPr="00B32F9D">
        <w:rPr>
          <w:rFonts w:ascii="Times New Roman" w:hAnsi="Times New Roman" w:cs="Times New Roman"/>
          <w:i/>
          <w:sz w:val="28"/>
          <w:szCs w:val="28"/>
        </w:rPr>
        <w:t>образовательные запросы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32F9D">
        <w:rPr>
          <w:rFonts w:ascii="Times New Roman" w:hAnsi="Times New Roman" w:cs="Times New Roman"/>
          <w:sz w:val="28"/>
          <w:szCs w:val="28"/>
        </w:rPr>
        <w:t xml:space="preserve">,а также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независимо от их способностей и во</w:t>
      </w:r>
      <w:r w:rsidR="00730B0A">
        <w:rPr>
          <w:rFonts w:ascii="Times New Roman" w:hAnsi="Times New Roman" w:cs="Times New Roman"/>
          <w:sz w:val="28"/>
          <w:szCs w:val="28"/>
        </w:rPr>
        <w:t>зможностей</w:t>
      </w:r>
      <w:r>
        <w:rPr>
          <w:rFonts w:ascii="Times New Roman" w:hAnsi="Times New Roman" w:cs="Times New Roman"/>
          <w:sz w:val="28"/>
          <w:szCs w:val="28"/>
        </w:rPr>
        <w:t xml:space="preserve">. Главное стратегическое направление развития школы – решение проблемы личностно ориентированного образования (соответственно методической теме и требованиям времени), использование методов,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B32F9D" w:rsidRPr="000E29AC" w:rsidRDefault="00B32F9D" w:rsidP="00B32F9D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«Современный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</w:t>
      </w:r>
      <w:r w:rsidRPr="000E29AC">
        <w:rPr>
          <w:color w:val="auto"/>
          <w:sz w:val="28"/>
          <w:szCs w:val="28"/>
        </w:rPr>
        <w:lastRenderedPageBreak/>
        <w:t xml:space="preserve">укоренённый в духовных и культурных традициях многонационального народа Российской Федерации». </w:t>
      </w:r>
    </w:p>
    <w:p w:rsidR="00B32F9D" w:rsidRPr="000E29AC" w:rsidRDefault="00730B0A" w:rsidP="00B32F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Данный тезис, а также </w:t>
      </w:r>
      <w:r w:rsidR="00B32F9D" w:rsidRPr="000E29AC">
        <w:rPr>
          <w:color w:val="auto"/>
          <w:sz w:val="28"/>
          <w:szCs w:val="28"/>
        </w:rPr>
        <w:t xml:space="preserve">требования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 </w:t>
      </w:r>
    </w:p>
    <w:p w:rsidR="00B32F9D" w:rsidRPr="00B32F9D" w:rsidRDefault="00B32F9D" w:rsidP="00B32F9D">
      <w:pPr>
        <w:pStyle w:val="Default"/>
        <w:jc w:val="both"/>
        <w:rPr>
          <w:i/>
          <w:color w:val="auto"/>
          <w:sz w:val="28"/>
          <w:szCs w:val="28"/>
        </w:rPr>
      </w:pPr>
      <w:r w:rsidRPr="00B32F9D">
        <w:rPr>
          <w:bCs/>
          <w:i/>
          <w:iCs/>
          <w:color w:val="auto"/>
          <w:sz w:val="28"/>
          <w:szCs w:val="28"/>
        </w:rPr>
        <w:t>«Портрет выпускника начальной школы»</w:t>
      </w:r>
      <w:r w:rsidRPr="00B32F9D">
        <w:rPr>
          <w:i/>
          <w:color w:val="auto"/>
          <w:sz w:val="28"/>
          <w:szCs w:val="28"/>
        </w:rPr>
        <w:t>: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любящий свой народ, свой край, нашу Родину;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уважающий и принимающий ценности семьи и общества;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любознательный, активно и заинтересованно познающий мир;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владеющий основами умения учиться, способный к организации собственной деятельности;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готовый самостоятельно действовать и отвечать за свои поступки перед семьей и обществом;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доброжелательный, умеющий слушать и слышать собеседника, обосновывать свою позицию, высказывать свое мнение;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выполняющий правила здорового и безопасного для себя и окружающих образа жизни. </w:t>
      </w:r>
    </w:p>
    <w:p w:rsidR="00B32F9D" w:rsidRPr="00B32F9D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B32F9D">
        <w:rPr>
          <w:bCs/>
          <w:i/>
          <w:iCs/>
          <w:color w:val="auto"/>
          <w:sz w:val="28"/>
          <w:szCs w:val="28"/>
        </w:rPr>
        <w:t>«Портрет выпускника основной школы»</w:t>
      </w:r>
      <w:r w:rsidRPr="00B32F9D">
        <w:rPr>
          <w:color w:val="auto"/>
          <w:sz w:val="28"/>
          <w:szCs w:val="28"/>
        </w:rPr>
        <w:t>: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любит свое Отечество и свой край, знающий русский и родной язык, уважающий свой народ, его культуру и духовные традиции;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осознает и принимает ценности человеческой жизни, семьи, гражданского общества, многонационального российского народа, человечества;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активно и заинтересованно познает мир, осознает ценность труда, науки и творчества;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умеет учиться, понимает важность образования и самообразования для жизни и деятельности, способен применять полученные знания на практике;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уважает других людей, умеет вести конструктивный диалог, достигать взаимопонимания, сотрудничать для достижения общих результатов;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осознанно выполняет правила здорового и экологически целесообразного образа жизни, безопасного для человека и окружающей его среды;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ориентируется в мире профессий, понимает значение профессиональной деятельности для человека в интересах устойчивого развития общества и природы. </w:t>
      </w:r>
    </w:p>
    <w:p w:rsidR="00B32F9D" w:rsidRPr="00B32F9D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B32F9D">
        <w:rPr>
          <w:bCs/>
          <w:i/>
          <w:iCs/>
          <w:color w:val="auto"/>
          <w:sz w:val="28"/>
          <w:szCs w:val="28"/>
        </w:rPr>
        <w:t>«Портрет выпускника средней школы»</w:t>
      </w:r>
      <w:r w:rsidRPr="00B32F9D">
        <w:rPr>
          <w:color w:val="auto"/>
          <w:sz w:val="28"/>
          <w:szCs w:val="28"/>
        </w:rPr>
        <w:t>: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любящий свой край и свою Родину, уважающий свой народ, его культуру и духовные традиции;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lastRenderedPageBreak/>
        <w:t xml:space="preserve">-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владеющий основами научных методов познания окружающего мира;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мотивированный на творчество и инновационную деятельность;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готовый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>- мотивированный на образование и само</w:t>
      </w:r>
      <w:r w:rsidR="00730B0A">
        <w:rPr>
          <w:color w:val="auto"/>
          <w:sz w:val="28"/>
          <w:szCs w:val="28"/>
        </w:rPr>
        <w:t>образование в течение всей</w:t>
      </w:r>
      <w:r w:rsidRPr="000E29AC">
        <w:rPr>
          <w:color w:val="auto"/>
          <w:sz w:val="28"/>
          <w:szCs w:val="28"/>
        </w:rPr>
        <w:t xml:space="preserve"> жизни. </w:t>
      </w:r>
    </w:p>
    <w:p w:rsidR="00B32F9D" w:rsidRPr="00B32F9D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>Реализация «портрета выпускника» каждого уровня образования невозможна без соответствия педагога определенному профессиональному стандарту. С учетом «Профессионального стандарта</w:t>
      </w:r>
      <w:r w:rsidR="00730B0A">
        <w:rPr>
          <w:color w:val="auto"/>
          <w:sz w:val="28"/>
          <w:szCs w:val="28"/>
        </w:rPr>
        <w:t xml:space="preserve"> педагога» определен следующий </w:t>
      </w:r>
      <w:r>
        <w:rPr>
          <w:bCs/>
          <w:i/>
          <w:iCs/>
          <w:color w:val="auto"/>
          <w:sz w:val="28"/>
          <w:szCs w:val="28"/>
        </w:rPr>
        <w:t>«Портрет педагога МБОУ «Школа № 109 имени М.И.Абдуллина</w:t>
      </w:r>
      <w:r w:rsidRPr="00B32F9D">
        <w:rPr>
          <w:bCs/>
          <w:i/>
          <w:iCs/>
          <w:color w:val="auto"/>
          <w:sz w:val="28"/>
          <w:szCs w:val="28"/>
        </w:rPr>
        <w:t>»: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умеющий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B32F9D" w:rsidRPr="000E29AC" w:rsidRDefault="00B32F9D" w:rsidP="00B32F9D">
      <w:pPr>
        <w:pStyle w:val="Default"/>
        <w:jc w:val="both"/>
        <w:rPr>
          <w:color w:val="auto"/>
          <w:sz w:val="28"/>
          <w:szCs w:val="28"/>
        </w:rPr>
      </w:pPr>
      <w:r w:rsidRPr="000E29AC">
        <w:rPr>
          <w:color w:val="auto"/>
          <w:sz w:val="28"/>
          <w:szCs w:val="28"/>
        </w:rPr>
        <w:t xml:space="preserve">- 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B32F9D" w:rsidRPr="000E29AC" w:rsidRDefault="00B32F9D" w:rsidP="00B32F9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9AC">
        <w:rPr>
          <w:rFonts w:ascii="Times New Roman" w:hAnsi="Times New Roman" w:cs="Times New Roman"/>
          <w:sz w:val="28"/>
          <w:szCs w:val="28"/>
        </w:rPr>
        <w:t>- 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B32F9D" w:rsidRPr="000E29AC" w:rsidRDefault="00B32F9D" w:rsidP="00B32F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AC">
        <w:rPr>
          <w:rFonts w:ascii="Times New Roman" w:hAnsi="Times New Roman" w:cs="Times New Roman"/>
          <w:bCs/>
          <w:sz w:val="28"/>
          <w:szCs w:val="28"/>
        </w:rPr>
        <w:t>- признающий достоинство каждого ученика, понимая и принимая его;</w:t>
      </w:r>
    </w:p>
    <w:p w:rsidR="00B32F9D" w:rsidRPr="000E29AC" w:rsidRDefault="00B32F9D" w:rsidP="00B32F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AC">
        <w:rPr>
          <w:rFonts w:ascii="Times New Roman" w:hAnsi="Times New Roman" w:cs="Times New Roman"/>
          <w:bCs/>
          <w:sz w:val="28"/>
          <w:szCs w:val="28"/>
        </w:rPr>
        <w:t>- 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B32F9D" w:rsidRPr="000E29AC" w:rsidRDefault="00B32F9D" w:rsidP="00B32F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AC">
        <w:rPr>
          <w:rFonts w:ascii="Times New Roman" w:hAnsi="Times New Roman" w:cs="Times New Roman"/>
          <w:bCs/>
          <w:sz w:val="28"/>
          <w:szCs w:val="28"/>
        </w:rPr>
        <w:t>- конструктивно взаимодействующий с другими педагогами и специалистами в решении воспитательных задач;</w:t>
      </w:r>
    </w:p>
    <w:p w:rsidR="00B32F9D" w:rsidRPr="000E29AC" w:rsidRDefault="00B32F9D" w:rsidP="00B32F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AC">
        <w:rPr>
          <w:rFonts w:ascii="Times New Roman" w:hAnsi="Times New Roman" w:cs="Times New Roman"/>
          <w:bCs/>
          <w:sz w:val="28"/>
          <w:szCs w:val="28"/>
        </w:rPr>
        <w:lastRenderedPageBreak/>
        <w:t>- поддерживающий в детском коллективе деловую дружелюбную атмосферу, демонстрируя образцы толерантности;</w:t>
      </w:r>
    </w:p>
    <w:p w:rsidR="00B32F9D" w:rsidRPr="000E29AC" w:rsidRDefault="00B32F9D" w:rsidP="00B32F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AC">
        <w:rPr>
          <w:rFonts w:ascii="Times New Roman" w:hAnsi="Times New Roman" w:cs="Times New Roman"/>
          <w:bCs/>
          <w:sz w:val="28"/>
          <w:szCs w:val="28"/>
        </w:rPr>
        <w:t>- 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B32F9D" w:rsidRPr="000E29AC" w:rsidRDefault="00B32F9D" w:rsidP="00B32F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AC">
        <w:rPr>
          <w:rFonts w:ascii="Times New Roman" w:hAnsi="Times New Roman" w:cs="Times New Roman"/>
          <w:bCs/>
          <w:sz w:val="28"/>
          <w:szCs w:val="28"/>
        </w:rPr>
        <w:t>- поддерживающий уклад, атмосферу и традиции школьной жизни, внося в них свой положительный вклад;</w:t>
      </w:r>
    </w:p>
    <w:p w:rsidR="00B32F9D" w:rsidRPr="000E29AC" w:rsidRDefault="00B32F9D" w:rsidP="00B32F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AC">
        <w:rPr>
          <w:rFonts w:ascii="Times New Roman" w:hAnsi="Times New Roman" w:cs="Times New Roman"/>
          <w:bCs/>
          <w:sz w:val="28"/>
          <w:szCs w:val="28"/>
        </w:rPr>
        <w:t>- 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7857A9" w:rsidRDefault="007857A9" w:rsidP="0073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личностно ориентированного процесса обучения и воспитания способствует повышению эффективности педагогической деятельности и будет базироваться на позициях, которые реализовывались в школе в разной степени:</w:t>
      </w:r>
    </w:p>
    <w:p w:rsidR="007857A9" w:rsidRDefault="007857A9" w:rsidP="0073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детей в темы и ритм современной жизни;</w:t>
      </w:r>
    </w:p>
    <w:p w:rsidR="007857A9" w:rsidRDefault="007857A9" w:rsidP="0073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личностного опыта ребенка в образовательный процесс;</w:t>
      </w:r>
    </w:p>
    <w:p w:rsidR="007857A9" w:rsidRDefault="007857A9" w:rsidP="0073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уникальности опыта ребенка;</w:t>
      </w:r>
    </w:p>
    <w:p w:rsidR="007857A9" w:rsidRDefault="007857A9" w:rsidP="0073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сотворчество, общение детей и учителей, что является главным механизмом становления ребенка в процессе социализации и воспитания;</w:t>
      </w:r>
    </w:p>
    <w:p w:rsidR="007857A9" w:rsidRDefault="007857A9" w:rsidP="0073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ребенку возможности выбирать, анализировать свою деятельность, созидать на пользу себе и обществу.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B0A">
        <w:rPr>
          <w:rFonts w:ascii="Times New Roman" w:hAnsi="Times New Roman" w:cs="Times New Roman"/>
          <w:i/>
          <w:sz w:val="28"/>
          <w:szCs w:val="28"/>
        </w:rPr>
        <w:t>Система личностно ориентированного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будет иметь следующую структуру:</w:t>
      </w:r>
    </w:p>
    <w:tbl>
      <w:tblPr>
        <w:tblW w:w="0" w:type="auto"/>
        <w:tblLook w:val="04A0"/>
      </w:tblPr>
      <w:tblGrid>
        <w:gridCol w:w="5637"/>
        <w:gridCol w:w="3934"/>
      </w:tblGrid>
      <w:tr w:rsidR="007857A9" w:rsidTr="007857A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ребенка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7857A9" w:rsidTr="007857A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Классно-урочные занятия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A9" w:rsidRDefault="00730B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857A9" w:rsidTr="007857A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выбору обучающихся, факультативы, элективные курсы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</w:tr>
      <w:tr w:rsidR="007857A9" w:rsidTr="007857A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Научно-исследовательская, экспериментальная деятельность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A9" w:rsidRDefault="00730B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857A9" w:rsidTr="007857A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A9" w:rsidRDefault="00730B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857A9" w:rsidTr="007857A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школы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</w:t>
            </w:r>
          </w:p>
        </w:tc>
      </w:tr>
      <w:tr w:rsidR="007857A9" w:rsidTr="007857A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ученическое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самоуправление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A9" w:rsidRDefault="00730B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857A9" w:rsidTr="007857A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обучающихся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служба</w:t>
            </w:r>
          </w:p>
        </w:tc>
      </w:tr>
      <w:tr w:rsidR="007857A9" w:rsidTr="007857A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 и укрепление здоровья школьников, социальная адаптация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A9" w:rsidRDefault="0078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</w:t>
            </w:r>
          </w:p>
        </w:tc>
      </w:tr>
    </w:tbl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Поскольку важной проблемой является </w:t>
      </w:r>
      <w:r w:rsidRPr="00730B0A">
        <w:rPr>
          <w:rFonts w:ascii="Times New Roman" w:hAnsi="Times New Roman" w:cs="Times New Roman"/>
          <w:i/>
          <w:sz w:val="28"/>
          <w:szCs w:val="28"/>
        </w:rPr>
        <w:t>повышение качества знаний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учащихся, определены имеющиеся резервы для решения этого вопроса: </w:t>
      </w:r>
    </w:p>
    <w:p w:rsidR="007857A9" w:rsidRDefault="007857A9" w:rsidP="00785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 совершенств</w:t>
      </w:r>
      <w:r w:rsidR="00941289">
        <w:rPr>
          <w:rFonts w:ascii="Times New Roman" w:hAnsi="Times New Roman" w:cs="Times New Roman"/>
          <w:sz w:val="28"/>
          <w:szCs w:val="28"/>
        </w:rPr>
        <w:t>ования содержания образования соответственно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</w:t>
      </w:r>
      <w:r w:rsidR="00941289">
        <w:rPr>
          <w:rFonts w:ascii="Times New Roman" w:hAnsi="Times New Roman" w:cs="Times New Roman"/>
          <w:sz w:val="28"/>
          <w:szCs w:val="28"/>
        </w:rPr>
        <w:t xml:space="preserve">ных </w:t>
      </w:r>
      <w:r w:rsidR="00941289">
        <w:rPr>
          <w:rFonts w:ascii="Times New Roman" w:hAnsi="Times New Roman" w:cs="Times New Roman"/>
          <w:sz w:val="28"/>
          <w:szCs w:val="28"/>
        </w:rPr>
        <w:lastRenderedPageBreak/>
        <w:t>стандартов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возможность совершенствования системы внешней дифференциации</w:t>
      </w:r>
      <w:r w:rsidR="00941289">
        <w:rPr>
          <w:rFonts w:ascii="Times New Roman" w:hAnsi="Times New Roman" w:cs="Times New Roman"/>
          <w:sz w:val="28"/>
          <w:szCs w:val="28"/>
        </w:rPr>
        <w:t xml:space="preserve">: общеобразовательные классы, </w:t>
      </w:r>
      <w:r>
        <w:rPr>
          <w:rFonts w:ascii="Times New Roman" w:hAnsi="Times New Roman" w:cs="Times New Roman"/>
          <w:sz w:val="28"/>
          <w:szCs w:val="28"/>
        </w:rPr>
        <w:t>профильные классы; возможность индивидуализации учебного плана в связи с профильным обуч</w:t>
      </w:r>
      <w:r w:rsidR="00941289">
        <w:rPr>
          <w:rFonts w:ascii="Times New Roman" w:hAnsi="Times New Roman" w:cs="Times New Roman"/>
          <w:sz w:val="28"/>
          <w:szCs w:val="28"/>
        </w:rPr>
        <w:t>ением, обучением на дому, адаптированной программой для детей с ОВЗ;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владение современными </w:t>
      </w:r>
      <w:r w:rsidR="00941289">
        <w:rPr>
          <w:rFonts w:ascii="Times New Roman" w:hAnsi="Times New Roman" w:cs="Times New Roman"/>
          <w:sz w:val="28"/>
          <w:szCs w:val="28"/>
        </w:rPr>
        <w:t xml:space="preserve">эффективными </w:t>
      </w:r>
      <w:r>
        <w:rPr>
          <w:rFonts w:ascii="Times New Roman" w:hAnsi="Times New Roman" w:cs="Times New Roman"/>
          <w:sz w:val="28"/>
          <w:szCs w:val="28"/>
        </w:rPr>
        <w:t>образовательными технологиями (в том числе ИКТ), технологиями развивающего обучения, технологиями организации</w:t>
      </w:r>
      <w:r w:rsidR="00941289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и т.д.;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возможность учёта </w:t>
      </w:r>
      <w:r w:rsidR="00941289">
        <w:rPr>
          <w:rFonts w:ascii="Times New Roman" w:hAnsi="Times New Roman" w:cs="Times New Roman"/>
          <w:sz w:val="28"/>
          <w:szCs w:val="28"/>
        </w:rPr>
        <w:t xml:space="preserve">(мониторинга) 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941289">
        <w:rPr>
          <w:rFonts w:ascii="Times New Roman" w:hAnsi="Times New Roman" w:cs="Times New Roman"/>
          <w:sz w:val="28"/>
          <w:szCs w:val="28"/>
        </w:rPr>
        <w:t xml:space="preserve">овня </w:t>
      </w:r>
      <w:proofErr w:type="spellStart"/>
      <w:r w:rsidR="0094128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41289">
        <w:rPr>
          <w:rFonts w:ascii="Times New Roman" w:hAnsi="Times New Roman" w:cs="Times New Roman"/>
          <w:sz w:val="28"/>
          <w:szCs w:val="28"/>
        </w:rPr>
        <w:t xml:space="preserve">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способов уче</w:t>
      </w:r>
      <w:r w:rsidR="00941289">
        <w:rPr>
          <w:rFonts w:ascii="Times New Roman" w:hAnsi="Times New Roman" w:cs="Times New Roman"/>
          <w:sz w:val="28"/>
          <w:szCs w:val="28"/>
        </w:rPr>
        <w:t>бно-познавательной деятельности (</w:t>
      </w:r>
      <w:proofErr w:type="spellStart"/>
      <w:r w:rsidR="0094128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41289">
        <w:rPr>
          <w:rFonts w:ascii="Times New Roman" w:hAnsi="Times New Roman" w:cs="Times New Roman"/>
          <w:sz w:val="28"/>
          <w:szCs w:val="28"/>
        </w:rPr>
        <w:t xml:space="preserve"> умения); </w:t>
      </w:r>
    </w:p>
    <w:p w:rsidR="007857A9" w:rsidRDefault="007857A9" w:rsidP="00785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289">
        <w:rPr>
          <w:rFonts w:ascii="Times New Roman" w:hAnsi="Times New Roman" w:cs="Times New Roman"/>
          <w:sz w:val="28"/>
          <w:szCs w:val="28"/>
        </w:rPr>
        <w:t>использование портфолио уча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="00941289">
        <w:rPr>
          <w:rFonts w:ascii="Times New Roman" w:hAnsi="Times New Roman" w:cs="Times New Roman"/>
          <w:sz w:val="28"/>
          <w:szCs w:val="28"/>
        </w:rPr>
        <w:t xml:space="preserve"> в качестве стимула развития мотивации к учению</w:t>
      </w:r>
      <w:r>
        <w:rPr>
          <w:rFonts w:ascii="Times New Roman" w:hAnsi="Times New Roman" w:cs="Times New Roman"/>
          <w:sz w:val="28"/>
          <w:szCs w:val="28"/>
        </w:rPr>
        <w:t>, начиная с начального общего образования;</w:t>
      </w:r>
    </w:p>
    <w:p w:rsidR="007857A9" w:rsidRDefault="007857A9" w:rsidP="00785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совершенствования воспитательной системы школы, основанной на сохранении традиций и введении инноваций;</w:t>
      </w:r>
    </w:p>
    <w:p w:rsidR="007857A9" w:rsidRDefault="007857A9" w:rsidP="00785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подготовки учащихся к олимпиадам, конференциям разного уровня; </w:t>
      </w:r>
    </w:p>
    <w:p w:rsidR="007857A9" w:rsidRDefault="007857A9" w:rsidP="00785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«учитель – ученик – родитель»;</w:t>
      </w:r>
    </w:p>
    <w:p w:rsidR="007857A9" w:rsidRDefault="007857A9" w:rsidP="00785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7857A9" w:rsidRDefault="007857A9" w:rsidP="00785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дифференцированного подхода при обучении</w:t>
      </w:r>
      <w:r w:rsidR="00941289">
        <w:rPr>
          <w:rFonts w:ascii="Times New Roman" w:hAnsi="Times New Roman" w:cs="Times New Roman"/>
          <w:sz w:val="28"/>
          <w:szCs w:val="28"/>
        </w:rPr>
        <w:t xml:space="preserve"> (внутренняя дифференциация)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857A9" w:rsidRDefault="007857A9" w:rsidP="00785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289">
        <w:rPr>
          <w:rFonts w:ascii="Times New Roman" w:hAnsi="Times New Roman" w:cs="Times New Roman"/>
          <w:i/>
          <w:sz w:val="28"/>
          <w:szCs w:val="28"/>
        </w:rPr>
        <w:t>Идея дифференциации,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также по причине специфики микрорайона и соседства с гимназией № 82 и лицеем № 83, позволившая в последние годы </w:t>
      </w:r>
      <w:r w:rsidR="00941289">
        <w:rPr>
          <w:rFonts w:ascii="Times New Roman" w:hAnsi="Times New Roman" w:cs="Times New Roman"/>
          <w:sz w:val="28"/>
          <w:szCs w:val="28"/>
        </w:rPr>
        <w:t xml:space="preserve">отчасти </w:t>
      </w:r>
      <w:r>
        <w:rPr>
          <w:rFonts w:ascii="Times New Roman" w:hAnsi="Times New Roman" w:cs="Times New Roman"/>
          <w:sz w:val="28"/>
          <w:szCs w:val="28"/>
        </w:rPr>
        <w:t>решить п</w:t>
      </w:r>
      <w:r w:rsidR="00941289">
        <w:rPr>
          <w:rFonts w:ascii="Times New Roman" w:hAnsi="Times New Roman" w:cs="Times New Roman"/>
          <w:sz w:val="28"/>
          <w:szCs w:val="28"/>
        </w:rPr>
        <w:t>роблему второгодничества, остаё</w:t>
      </w:r>
      <w:r>
        <w:rPr>
          <w:rFonts w:ascii="Times New Roman" w:hAnsi="Times New Roman" w:cs="Times New Roman"/>
          <w:sz w:val="28"/>
          <w:szCs w:val="28"/>
        </w:rPr>
        <w:t xml:space="preserve">тся определяющей в организации обучения.    </w:t>
      </w:r>
    </w:p>
    <w:p w:rsidR="007857A9" w:rsidRDefault="007857A9" w:rsidP="00785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подход, индивидуальное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предполагают, что педагог ставит </w:t>
      </w:r>
      <w:r w:rsidR="00941289">
        <w:rPr>
          <w:rFonts w:ascii="Times New Roman" w:hAnsi="Times New Roman" w:cs="Times New Roman"/>
          <w:sz w:val="28"/>
          <w:szCs w:val="28"/>
        </w:rPr>
        <w:t xml:space="preserve">ученика </w:t>
      </w:r>
      <w:r>
        <w:rPr>
          <w:rFonts w:ascii="Times New Roman" w:hAnsi="Times New Roman" w:cs="Times New Roman"/>
          <w:sz w:val="28"/>
          <w:szCs w:val="28"/>
        </w:rPr>
        <w:t>в позицию  полноправного субъекта учения. Должна быть обеспечена вариативность содержания, методов, форм, приемов обучения, а также образовательной среды в целом. Основу вариативности будет составлять ориентация на удовлетворение образовательных потребностей учащихся через организацию профильного обучения, оказание индивидуальной педагогической и психологической помощи детям, им</w:t>
      </w:r>
      <w:r w:rsidR="00941289">
        <w:rPr>
          <w:rFonts w:ascii="Times New Roman" w:hAnsi="Times New Roman" w:cs="Times New Roman"/>
          <w:sz w:val="28"/>
          <w:szCs w:val="28"/>
        </w:rPr>
        <w:t>еющим различного рода проблемы.</w:t>
      </w:r>
    </w:p>
    <w:p w:rsidR="007857A9" w:rsidRDefault="007857A9" w:rsidP="00785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подход обеспечивает свободу личности, </w:t>
      </w:r>
      <w:r w:rsidR="008B4758">
        <w:rPr>
          <w:rFonts w:ascii="Times New Roman" w:hAnsi="Times New Roman" w:cs="Times New Roman"/>
          <w:sz w:val="28"/>
          <w:szCs w:val="28"/>
        </w:rPr>
        <w:t>право на выбор элективных курсов</w:t>
      </w:r>
      <w:r>
        <w:rPr>
          <w:rFonts w:ascii="Times New Roman" w:hAnsi="Times New Roman" w:cs="Times New Roman"/>
          <w:sz w:val="28"/>
          <w:szCs w:val="28"/>
        </w:rPr>
        <w:t xml:space="preserve">, право на переход в параллели из одного класса в другой, право на выбор профиля обучения при получении среднего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образования. Для реализации дифференцированного подхода будет использоваться:</w:t>
      </w:r>
    </w:p>
    <w:p w:rsidR="007857A9" w:rsidRDefault="007857A9" w:rsidP="007857A9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учителями программ обучения и учебников;</w:t>
      </w:r>
    </w:p>
    <w:p w:rsidR="007857A9" w:rsidRDefault="007857A9" w:rsidP="007857A9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1-х классов в зависимости от степени готовности детей к обучению в школе;</w:t>
      </w:r>
    </w:p>
    <w:p w:rsidR="008B4758" w:rsidRDefault="008B4758" w:rsidP="007857A9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деятельность;</w:t>
      </w:r>
    </w:p>
    <w:p w:rsidR="007857A9" w:rsidRDefault="007857A9" w:rsidP="007857A9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8B4758">
        <w:rPr>
          <w:rFonts w:ascii="Times New Roman" w:hAnsi="Times New Roman" w:cs="Times New Roman"/>
          <w:sz w:val="28"/>
          <w:szCs w:val="28"/>
        </w:rPr>
        <w:t>ая помощь учащимся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7A9" w:rsidRDefault="007857A9" w:rsidP="007857A9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 в профильном обучении;</w:t>
      </w:r>
    </w:p>
    <w:p w:rsidR="007857A9" w:rsidRDefault="007857A9" w:rsidP="007857A9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 выбору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 учащихся 9-х классов;</w:t>
      </w:r>
    </w:p>
    <w:p w:rsidR="007857A9" w:rsidRDefault="007857A9" w:rsidP="007857A9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обучение;</w:t>
      </w:r>
    </w:p>
    <w:p w:rsidR="007857A9" w:rsidRDefault="007857A9" w:rsidP="007857A9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подготовка;</w:t>
      </w:r>
    </w:p>
    <w:p w:rsidR="007857A9" w:rsidRDefault="007857A9" w:rsidP="007857A9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выбора</w:t>
      </w:r>
      <w:r w:rsidR="008B4758">
        <w:rPr>
          <w:rFonts w:ascii="Times New Roman" w:hAnsi="Times New Roman" w:cs="Times New Roman"/>
          <w:sz w:val="28"/>
          <w:szCs w:val="28"/>
        </w:rPr>
        <w:t xml:space="preserve"> темы исследовательской работы при осуществлении проектной деятельности.</w:t>
      </w:r>
    </w:p>
    <w:p w:rsidR="007857A9" w:rsidRDefault="007857A9" w:rsidP="008B4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75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8B4758">
        <w:rPr>
          <w:rFonts w:ascii="Times New Roman" w:hAnsi="Times New Roman" w:cs="Times New Roman"/>
          <w:i/>
          <w:sz w:val="28"/>
          <w:szCs w:val="28"/>
        </w:rPr>
        <w:t>Системно-деятельностный</w:t>
      </w:r>
      <w:proofErr w:type="spellEnd"/>
      <w:r w:rsidRPr="008B4758">
        <w:rPr>
          <w:rFonts w:ascii="Times New Roman" w:hAnsi="Times New Roman" w:cs="Times New Roman"/>
          <w:i/>
          <w:sz w:val="28"/>
          <w:szCs w:val="28"/>
        </w:rPr>
        <w:t xml:space="preserve"> подход,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которого происходит развитие личности учащегося на основе освоения </w:t>
      </w:r>
      <w:r w:rsidR="008B4758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>
        <w:rPr>
          <w:rFonts w:ascii="Times New Roman" w:hAnsi="Times New Roman" w:cs="Times New Roman"/>
          <w:sz w:val="28"/>
          <w:szCs w:val="28"/>
        </w:rPr>
        <w:t xml:space="preserve">способов деятельности, обеспечивает: </w:t>
      </w:r>
    </w:p>
    <w:p w:rsidR="007857A9" w:rsidRDefault="007857A9" w:rsidP="008B4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более прочное усвоение знаний учащимися;</w:t>
      </w:r>
    </w:p>
    <w:p w:rsidR="007857A9" w:rsidRDefault="007857A9" w:rsidP="008B4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возможность самостоятельного движения вперёд в изучаемом вопросе;</w:t>
      </w:r>
    </w:p>
    <w:p w:rsidR="007857A9" w:rsidRDefault="007857A9" w:rsidP="008B4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повышение мотивации и интереса к учению;</w:t>
      </w:r>
    </w:p>
    <w:p w:rsidR="007857A9" w:rsidRDefault="007857A9" w:rsidP="008B4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повышение общекультурного и личностного развития;</w:t>
      </w:r>
    </w:p>
    <w:p w:rsidR="007857A9" w:rsidRDefault="007857A9" w:rsidP="008B4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возможность строить образовательный процесс творчески, интересно как для учителя, так и для ученика.</w:t>
      </w:r>
    </w:p>
    <w:p w:rsidR="007857A9" w:rsidRDefault="007857A9" w:rsidP="008B4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способствует раскрытию в каждом ученике творческого потенциала и развитию его потребностей и способностей в преображении окружающей действительности и самого себя.</w:t>
      </w:r>
    </w:p>
    <w:p w:rsidR="008B4758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Процесс введения </w:t>
      </w:r>
      <w:r w:rsidRPr="008B4758">
        <w:rPr>
          <w:rFonts w:ascii="Times New Roman" w:hAnsi="Times New Roman" w:cs="Times New Roman"/>
          <w:i/>
          <w:sz w:val="28"/>
          <w:szCs w:val="28"/>
        </w:rPr>
        <w:t xml:space="preserve">федеральных государственных образовательных стандартов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="008B4758">
        <w:rPr>
          <w:rFonts w:ascii="Times New Roman" w:hAnsi="Times New Roman" w:cs="Times New Roman"/>
          <w:sz w:val="28"/>
          <w:szCs w:val="28"/>
        </w:rPr>
        <w:t xml:space="preserve"> поколения (в 6 классах – с 2016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B4758">
        <w:rPr>
          <w:rFonts w:ascii="Times New Roman" w:hAnsi="Times New Roman" w:cs="Times New Roman"/>
          <w:sz w:val="28"/>
          <w:szCs w:val="28"/>
        </w:rPr>
        <w:t>; в 10 классах – с 2020года</w:t>
      </w:r>
      <w:r>
        <w:rPr>
          <w:rFonts w:ascii="Times New Roman" w:hAnsi="Times New Roman" w:cs="Times New Roman"/>
          <w:sz w:val="28"/>
          <w:szCs w:val="28"/>
        </w:rPr>
        <w:t>) требует особого профессионализма учителей в связи с новым содержанием стандарта (совокупностью требований) и новым методологическим основанием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подходом). </w:t>
      </w:r>
    </w:p>
    <w:p w:rsidR="008B4758" w:rsidRDefault="008B4758" w:rsidP="008B4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особое значение приобретают курсы повышения квалификации. </w:t>
      </w:r>
      <w:r w:rsidR="007857A9">
        <w:rPr>
          <w:rFonts w:ascii="Times New Roman" w:hAnsi="Times New Roman" w:cs="Times New Roman"/>
          <w:sz w:val="28"/>
          <w:szCs w:val="28"/>
        </w:rPr>
        <w:t>Условиями успешного, качественного введения стандартов является также материально-техническое, финансово-экономическое, информ</w:t>
      </w:r>
      <w:r>
        <w:rPr>
          <w:rFonts w:ascii="Times New Roman" w:hAnsi="Times New Roman" w:cs="Times New Roman"/>
          <w:sz w:val="28"/>
          <w:szCs w:val="28"/>
        </w:rPr>
        <w:t>ационное обеспечение (требования</w:t>
      </w:r>
      <w:r w:rsidR="007857A9">
        <w:rPr>
          <w:rFonts w:ascii="Times New Roman" w:hAnsi="Times New Roman" w:cs="Times New Roman"/>
          <w:sz w:val="28"/>
          <w:szCs w:val="28"/>
        </w:rPr>
        <w:t xml:space="preserve"> к условиям реализации осно</w:t>
      </w:r>
      <w:r>
        <w:rPr>
          <w:rFonts w:ascii="Times New Roman" w:hAnsi="Times New Roman" w:cs="Times New Roman"/>
          <w:sz w:val="28"/>
          <w:szCs w:val="28"/>
        </w:rPr>
        <w:t xml:space="preserve">вных </w:t>
      </w:r>
      <w:r w:rsidR="007857A9">
        <w:rPr>
          <w:rFonts w:ascii="Times New Roman" w:hAnsi="Times New Roman" w:cs="Times New Roman"/>
          <w:sz w:val="28"/>
          <w:szCs w:val="28"/>
        </w:rPr>
        <w:t xml:space="preserve">образовательных программ). Вырастают требования и 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основных образовательных программ. </w:t>
      </w:r>
    </w:p>
    <w:p w:rsidR="007F3A52" w:rsidRDefault="007857A9" w:rsidP="007F3A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 решения проблема </w:t>
      </w:r>
      <w:r w:rsidRPr="008B4758">
        <w:rPr>
          <w:rFonts w:ascii="Times New Roman" w:hAnsi="Times New Roman" w:cs="Times New Roman"/>
          <w:i/>
          <w:sz w:val="28"/>
          <w:szCs w:val="28"/>
        </w:rPr>
        <w:t>управления качеством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что подтверждает </w:t>
      </w:r>
      <w:r w:rsidR="008B4758">
        <w:rPr>
          <w:rFonts w:ascii="Times New Roman" w:hAnsi="Times New Roman" w:cs="Times New Roman"/>
          <w:sz w:val="28"/>
          <w:szCs w:val="28"/>
        </w:rPr>
        <w:t>невысокий рост качества знаний в предыдущие пять лет (с 40,4% до 46%).Среди причин</w:t>
      </w:r>
      <w:r>
        <w:rPr>
          <w:rFonts w:ascii="Times New Roman" w:hAnsi="Times New Roman" w:cs="Times New Roman"/>
          <w:sz w:val="28"/>
          <w:szCs w:val="28"/>
        </w:rPr>
        <w:t xml:space="preserve"> неуспеха были: недостаточная реализация личностно ори</w:t>
      </w:r>
      <w:r w:rsidR="008B4758">
        <w:rPr>
          <w:rFonts w:ascii="Times New Roman" w:hAnsi="Times New Roman" w:cs="Times New Roman"/>
          <w:sz w:val="28"/>
          <w:szCs w:val="28"/>
        </w:rPr>
        <w:t xml:space="preserve">ентированного обучения;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овладения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и навыками; недостаточный уровень познавательных интересов детей на фоне  низкого уровня общего развития. Над указанными проблемами велась активная работа, которая дала положительные результаты</w:t>
      </w:r>
      <w:r w:rsidR="007F3A52">
        <w:rPr>
          <w:rFonts w:ascii="Times New Roman" w:hAnsi="Times New Roman" w:cs="Times New Roman"/>
          <w:sz w:val="28"/>
          <w:szCs w:val="28"/>
        </w:rPr>
        <w:t>, эта работа</w:t>
      </w:r>
      <w:r>
        <w:rPr>
          <w:rFonts w:ascii="Times New Roman" w:hAnsi="Times New Roman" w:cs="Times New Roman"/>
          <w:sz w:val="28"/>
          <w:szCs w:val="28"/>
        </w:rPr>
        <w:t xml:space="preserve"> будет продолжена в последующие годы. Мониторинг образовательного процесса необходимо расширить и углубить. Отслеживался уровень учебных достижений классов по предмету и в целом по всем предметам, динамика успеваемости и качества знаний по четвертям (полугодиям) и за год, что осуществлялось по данным классных руководителей и учителей-предметников. В дальнейшем необходимо решить вопросы: оценивания деятельности педагогов по развитию учеников, управления мониторингом качества образования, совершенствования существующего мониторинга на основе информационных технологий. В связи с вышесказанным </w:t>
      </w:r>
      <w:r w:rsidR="007F3A52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7857A9" w:rsidRDefault="007F3A52" w:rsidP="007857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системуоценки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7857A9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="007857A9">
        <w:rPr>
          <w:rFonts w:ascii="Times New Roman" w:hAnsi="Times New Roman" w:cs="Times New Roman"/>
          <w:sz w:val="28"/>
          <w:szCs w:val="28"/>
        </w:rPr>
        <w:t>ориентированную на ре</w:t>
      </w:r>
      <w:r>
        <w:rPr>
          <w:rFonts w:ascii="Times New Roman" w:hAnsi="Times New Roman" w:cs="Times New Roman"/>
          <w:sz w:val="28"/>
          <w:szCs w:val="28"/>
        </w:rPr>
        <w:t xml:space="preserve">зультаты в соответствии с </w:t>
      </w:r>
      <w:r w:rsidR="007857A9">
        <w:rPr>
          <w:rFonts w:ascii="Times New Roman" w:hAnsi="Times New Roman" w:cs="Times New Roman"/>
          <w:sz w:val="28"/>
          <w:szCs w:val="28"/>
        </w:rPr>
        <w:t xml:space="preserve"> федеральными 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7857A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андартами; 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A52">
        <w:rPr>
          <w:rFonts w:ascii="Times New Roman" w:hAnsi="Times New Roman" w:cs="Times New Roman"/>
          <w:sz w:val="28"/>
          <w:szCs w:val="28"/>
        </w:rPr>
        <w:t xml:space="preserve"> более тщательно анализировать результаты освоения каждым учащимся основной образовательной программы.</w:t>
      </w:r>
    </w:p>
    <w:p w:rsidR="007F3A52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52">
        <w:rPr>
          <w:rFonts w:ascii="Times New Roman" w:hAnsi="Times New Roman" w:cs="Times New Roman"/>
          <w:i/>
          <w:sz w:val="28"/>
          <w:szCs w:val="28"/>
        </w:rPr>
        <w:t>Профильное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</w:t>
      </w:r>
      <w:r w:rsidR="007F3A52">
        <w:rPr>
          <w:rFonts w:ascii="Times New Roman" w:hAnsi="Times New Roman" w:cs="Times New Roman"/>
          <w:sz w:val="28"/>
          <w:szCs w:val="28"/>
        </w:rPr>
        <w:t>, утраченное в последние годы по причине формирования на уровне среднего общего образования только одного десятого класса, должно являться одним из главных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развития школы. Профильное обучение позволяет учитывать образовательные потребности ближайшего социального окружения, активизировать методические, кадровые и другие ресурсы для по</w:t>
      </w:r>
      <w:r w:rsidR="007F3A52">
        <w:rPr>
          <w:rFonts w:ascii="Times New Roman" w:hAnsi="Times New Roman" w:cs="Times New Roman"/>
          <w:sz w:val="28"/>
          <w:szCs w:val="28"/>
        </w:rPr>
        <w:t>вышения качества обучения. Планируется развивать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социально-экономический профиль, успешно введенный в 2005г., что подтверждают ежегодные призовые места обучающихся по обществознанию, праву, экономике, основам предпринимательства и потребительских знаний на городских и республиканских олимпиадах, участие ребят во Всероссий</w:t>
      </w:r>
      <w:r w:rsidR="007F3A52">
        <w:rPr>
          <w:rFonts w:ascii="Times New Roman" w:hAnsi="Times New Roman" w:cs="Times New Roman"/>
          <w:sz w:val="28"/>
          <w:szCs w:val="28"/>
        </w:rPr>
        <w:t xml:space="preserve">ских олимпиадах.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педагогических кадров и укреплении материально-технической баз</w:t>
      </w:r>
      <w:r w:rsidR="007F3A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возможно открытие профильного технологического класса, что соответствует желаниям обучающихся, или класса другого профиля при возникновении потребности и наличии кадров высокой квалификации. В этом случае важно будет создание, коррекция и адаптация существующих и новых программ под каждый профиль, внедрение новых технологий и методик обучения по профильным предметам, а также использование технологий интенсивного обучения по предметам, не являющимися профильными. В дальнейшем необходимо усилить мониторинг результативности обучения в профильных классах. 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A52">
        <w:rPr>
          <w:rFonts w:ascii="Times New Roman" w:hAnsi="Times New Roman" w:cs="Times New Roman"/>
          <w:i/>
          <w:sz w:val="28"/>
          <w:szCs w:val="28"/>
        </w:rPr>
        <w:t>Предпрофильная</w:t>
      </w:r>
      <w:proofErr w:type="spellEnd"/>
      <w:r w:rsidRPr="007F3A52">
        <w:rPr>
          <w:rFonts w:ascii="Times New Roman" w:hAnsi="Times New Roman" w:cs="Times New Roman"/>
          <w:i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sz w:val="28"/>
          <w:szCs w:val="28"/>
        </w:rPr>
        <w:t xml:space="preserve"> будет продолжена на уровне основного общего образования и ра</w:t>
      </w:r>
      <w:r w:rsidR="007F3A52">
        <w:rPr>
          <w:rFonts w:ascii="Times New Roman" w:hAnsi="Times New Roman" w:cs="Times New Roman"/>
          <w:sz w:val="28"/>
          <w:szCs w:val="28"/>
        </w:rPr>
        <w:t>сширена (по возможности в 7-8</w:t>
      </w:r>
      <w:r>
        <w:rPr>
          <w:rFonts w:ascii="Times New Roman" w:hAnsi="Times New Roman" w:cs="Times New Roman"/>
          <w:sz w:val="28"/>
          <w:szCs w:val="28"/>
        </w:rPr>
        <w:t xml:space="preserve"> классах) как необходимая помощь в самоопределении учащихся относительно будущей профессии и выбора профиля</w:t>
      </w:r>
      <w:r w:rsidR="005310B8">
        <w:rPr>
          <w:rFonts w:ascii="Times New Roman" w:hAnsi="Times New Roman" w:cs="Times New Roman"/>
          <w:sz w:val="28"/>
          <w:szCs w:val="28"/>
        </w:rPr>
        <w:t xml:space="preserve"> (пропедевтическая роль)</w:t>
      </w:r>
      <w:r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образования. Необходимо продолжить работу по повышению квалификации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учителей, работающих в профильных классах и ведущих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подготовку. </w:t>
      </w:r>
    </w:p>
    <w:p w:rsidR="005310B8" w:rsidRDefault="005310B8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Профильное обучение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дают большие возможности для реализации индивидуальных учебных планов  (элективные курсы и курсы по выбору).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задачи </w:t>
      </w:r>
      <w:r w:rsidRPr="005310B8">
        <w:rPr>
          <w:rFonts w:ascii="Times New Roman" w:hAnsi="Times New Roman" w:cs="Times New Roman"/>
          <w:i/>
          <w:sz w:val="28"/>
          <w:szCs w:val="28"/>
        </w:rPr>
        <w:t xml:space="preserve">совершенствования содержания и технологий  </w:t>
      </w:r>
      <w:r w:rsidRPr="005310B8">
        <w:rPr>
          <w:rFonts w:ascii="Times New Roman" w:hAnsi="Times New Roman" w:cs="Times New Roman"/>
          <w:sz w:val="28"/>
          <w:szCs w:val="28"/>
        </w:rPr>
        <w:t>образования будет обеспечиваться за счет деятельности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7857A9" w:rsidRDefault="007857A9" w:rsidP="007857A9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новых и совершенствование существующих форм образования детей дошкольного возраста с целью обеспечения равных стартовых  возможностей для предстоящего обучения в начальных классах;</w:t>
      </w:r>
    </w:p>
    <w:p w:rsidR="007857A9" w:rsidRDefault="007857A9" w:rsidP="007857A9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значения самообразования обучающихся, внедрение очно-заочной, заочной форм получения образования, семейного образования, самообразования как форм обучения;</w:t>
      </w:r>
    </w:p>
    <w:p w:rsidR="007857A9" w:rsidRDefault="007857A9" w:rsidP="007857A9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сотрудничества с вузами и колледжами города с целью обеспечения непрерывного образования;</w:t>
      </w:r>
    </w:p>
    <w:p w:rsidR="007857A9" w:rsidRDefault="007857A9" w:rsidP="007857A9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перечня элективных курсов, курсов по выбору с целью формирования индивидуальной образовательной траектории;</w:t>
      </w:r>
    </w:p>
    <w:p w:rsidR="007857A9" w:rsidRDefault="007857A9" w:rsidP="007857A9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ресурсов дополнительного образования;</w:t>
      </w:r>
    </w:p>
    <w:p w:rsidR="007857A9" w:rsidRDefault="007857A9" w:rsidP="007857A9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технологий, в том числе информационных и коммуникационных (максимальное использование 2-х компьютерных классов для обучения различным предметам учебного плана);</w:t>
      </w:r>
    </w:p>
    <w:p w:rsidR="007857A9" w:rsidRDefault="007857A9" w:rsidP="007857A9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компьютерной и мультимедийной техникой учебных кабинетов, библиотеки.</w:t>
      </w:r>
    </w:p>
    <w:p w:rsidR="007857A9" w:rsidRDefault="007857A9" w:rsidP="007857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важна организация на уроках и во внеклассной работе процессов самопознания, самореализации, саморазвития, что способствует самоопределению школьников, причем самопознание понимается как познание ребенком себя как субъекта учебной деятельности и познание своих личностных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с использованием учебного материала. Условиями осуществления вышеназванных процессов на уроках является: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учителем способствующих развитию самостоятельности, развитию мысли приемов, методов, форм организации учебной работы;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учителем личностно ориентированной направленности урока;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учителем своего позитивного личностно-профессионального имиджа (образа учителя в глазах ребят).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практике работы школы увеличивается разнообразие форм и методов, способов и приемов, средств, используемых в образовательном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процессе, количественно и качественно изменяется его содержание, что создает новые возможности для обучения, воспитания, развития детей в </w:t>
      </w:r>
      <w:r w:rsidR="005310B8">
        <w:rPr>
          <w:rFonts w:ascii="Times New Roman" w:hAnsi="Times New Roman" w:cs="Times New Roman"/>
          <w:sz w:val="28"/>
          <w:szCs w:val="28"/>
        </w:rPr>
        <w:t xml:space="preserve">школе. Все больше </w:t>
      </w:r>
      <w:r>
        <w:rPr>
          <w:rFonts w:ascii="Times New Roman" w:hAnsi="Times New Roman" w:cs="Times New Roman"/>
          <w:sz w:val="28"/>
          <w:szCs w:val="28"/>
        </w:rPr>
        <w:t>будут применяться технологии и методы обучения, способствующие воспитанию активной позиции в жизни, самостоятельности, развитию мышления: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групповое обучение;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проблемное обучение;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деловые и ролевые игры;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метод проектов;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«мозговой штурм»;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интеллектуальный марафон;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интегрированные уроки;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зачеты;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дискуссии;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учебно-познавательные экскурсии, поездки, походы и другие нестандартные формы обучения и развития.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Дальнейшее развитие получит разнообразная творческая деятельность обучающихся, в том числе </w:t>
      </w:r>
      <w:r w:rsidR="0005315C" w:rsidRPr="005310B8">
        <w:rPr>
          <w:rFonts w:ascii="Times New Roman" w:hAnsi="Times New Roman" w:cs="Times New Roman"/>
          <w:i/>
          <w:sz w:val="28"/>
          <w:szCs w:val="28"/>
        </w:rPr>
        <w:t xml:space="preserve">проектная и </w:t>
      </w:r>
      <w:r w:rsidRPr="005310B8">
        <w:rPr>
          <w:rFonts w:ascii="Times New Roman" w:hAnsi="Times New Roman" w:cs="Times New Roman"/>
          <w:i/>
          <w:sz w:val="28"/>
          <w:szCs w:val="28"/>
        </w:rPr>
        <w:t>исследовательская.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исследовательской деятельности традиционно будут подводиться на школьных научно-практических конференциях.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Целенаправленная </w:t>
      </w:r>
      <w:r w:rsidRPr="005310B8">
        <w:rPr>
          <w:rFonts w:ascii="Times New Roman" w:hAnsi="Times New Roman" w:cs="Times New Roman"/>
          <w:i/>
          <w:sz w:val="28"/>
          <w:szCs w:val="28"/>
        </w:rPr>
        <w:t>работа с одарёнными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и способными учащимися, поиск их, в</w:t>
      </w:r>
      <w:r w:rsidR="005310B8">
        <w:rPr>
          <w:rFonts w:ascii="Times New Roman" w:hAnsi="Times New Roman" w:cs="Times New Roman"/>
          <w:sz w:val="28"/>
          <w:szCs w:val="28"/>
        </w:rPr>
        <w:t>ыявление и развитие должны оставаться</w:t>
      </w:r>
      <w:r>
        <w:rPr>
          <w:rFonts w:ascii="Times New Roman" w:hAnsi="Times New Roman" w:cs="Times New Roman"/>
          <w:sz w:val="28"/>
          <w:szCs w:val="28"/>
        </w:rPr>
        <w:t xml:space="preserve"> одним</w:t>
      </w:r>
      <w:r w:rsidR="005310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аспектов деятельности школы. Для выявления одарённых детей необходимо организовать знакомство учителей с научными данными о психологических особенностях и методических приёмах работы с такими учащимися. Необходимо предоставлять детям возможности совершенствовать способности в совместной деятельности с учителем, сверстниками или через самостоятельную работу с  использованием электронно-образовательных ресурсов. Условиями успешной работы с одарёнными учащимися должны стать: 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осознание важности подобной работы каждым членом педагогического коллектива и усиление в связи с этим внимания к проблеме формирования положительной мотивации к учению; 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создание и постоянное совершенствование методической системы работы с одарёнными детьми.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Формами работы с одарёнными детьми могут быть: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кружки, факультативы;   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творческие мастерские;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профильные смены;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группо</w:t>
      </w:r>
      <w:r w:rsidR="005310B8">
        <w:rPr>
          <w:rFonts w:ascii="Times New Roman" w:hAnsi="Times New Roman" w:cs="Times New Roman"/>
          <w:sz w:val="28"/>
          <w:szCs w:val="28"/>
        </w:rPr>
        <w:t>вые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по индивидуальным планам;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элективные курсы в профильных классах;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олимпиады;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конкурсы;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интеллектуальный марафон;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обучение учащихся в заочных школах при вузах, в том числе, дистанционное обучение.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 одарёнными детьми должна быть целенаправленной, начиная с начальных классов.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Учителя, работающие с одарёнными детьми, должны обладать определёнными качествами: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вера в собственную компетентность и наличие возможностей решать возникающие проблемы;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стремление к интеллектуальному самосовершенствованию, пополнению собственных знаний, готовность учиться у других, заниматься самообразованием и саморазвитием.</w:t>
      </w:r>
    </w:p>
    <w:p w:rsidR="004F649B" w:rsidRDefault="004F649B" w:rsidP="004F649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49B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 информатизации </w:t>
      </w:r>
      <w:r w:rsidRPr="004F649B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  </w:t>
      </w:r>
    </w:p>
    <w:p w:rsidR="004F649B" w:rsidRPr="004F649B" w:rsidRDefault="004F649B" w:rsidP="004F64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9B">
        <w:rPr>
          <w:rFonts w:ascii="Times New Roman" w:hAnsi="Times New Roman" w:cs="Times New Roman"/>
          <w:sz w:val="28"/>
          <w:szCs w:val="28"/>
        </w:rPr>
        <w:t xml:space="preserve">является одной из главных задач предстоящих пяти лет. </w:t>
      </w:r>
    </w:p>
    <w:p w:rsidR="004F649B" w:rsidRPr="004F649B" w:rsidRDefault="004F649B" w:rsidP="004F64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9B">
        <w:rPr>
          <w:rFonts w:ascii="Times New Roman" w:hAnsi="Times New Roman" w:cs="Times New Roman"/>
          <w:sz w:val="28"/>
          <w:szCs w:val="28"/>
        </w:rPr>
        <w:t xml:space="preserve">     Необходимо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649B">
        <w:rPr>
          <w:rFonts w:ascii="Times New Roman" w:hAnsi="Times New Roman" w:cs="Times New Roman"/>
          <w:sz w:val="28"/>
          <w:szCs w:val="28"/>
        </w:rPr>
        <w:t xml:space="preserve">оздание единого информационного образовательного пространства, которое максимально способствует становлению выпускника как компетентной, социально интегрированной и мобильной личности, способной к полноценному и эффективному участию в общественной и профессиональной жизнедеятельности. Реализация данной программы позволит повысить квалификацию педагогического коллектива в области ИКТ – компетентности, эффективно организовать учебный процесс, опираясь на последние достижения науки, анализировать результаты деятельности всего коллектива и каждого ее участника в процессе обучения. </w:t>
      </w:r>
    </w:p>
    <w:p w:rsidR="004F649B" w:rsidRPr="004F649B" w:rsidRDefault="004F649B" w:rsidP="004F64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9B">
        <w:rPr>
          <w:rFonts w:ascii="Times New Roman" w:hAnsi="Times New Roman" w:cs="Times New Roman"/>
          <w:sz w:val="28"/>
          <w:szCs w:val="28"/>
        </w:rPr>
        <w:t xml:space="preserve">Взаимодействия семьи и школы </w:t>
      </w:r>
      <w:r>
        <w:rPr>
          <w:rFonts w:ascii="Times New Roman" w:hAnsi="Times New Roman" w:cs="Times New Roman"/>
          <w:sz w:val="28"/>
          <w:szCs w:val="28"/>
        </w:rPr>
        <w:t xml:space="preserve">также происходит </w:t>
      </w:r>
      <w:r w:rsidRPr="004F649B">
        <w:rPr>
          <w:rFonts w:ascii="Times New Roman" w:hAnsi="Times New Roman" w:cs="Times New Roman"/>
          <w:sz w:val="28"/>
          <w:szCs w:val="28"/>
        </w:rPr>
        <w:t xml:space="preserve">через единое информационное пространство. </w:t>
      </w:r>
    </w:p>
    <w:p w:rsidR="004F649B" w:rsidRPr="004F649B" w:rsidRDefault="004F649B" w:rsidP="004F64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9B">
        <w:rPr>
          <w:rFonts w:ascii="Times New Roman" w:hAnsi="Times New Roman" w:cs="Times New Roman"/>
          <w:sz w:val="28"/>
          <w:szCs w:val="28"/>
        </w:rPr>
        <w:t xml:space="preserve">Подготовка учащихся к жизни </w:t>
      </w:r>
      <w:r>
        <w:rPr>
          <w:rFonts w:ascii="Times New Roman" w:hAnsi="Times New Roman" w:cs="Times New Roman"/>
          <w:sz w:val="28"/>
          <w:szCs w:val="28"/>
        </w:rPr>
        <w:t xml:space="preserve">будет происходить </w:t>
      </w:r>
      <w:r w:rsidRPr="004F649B">
        <w:rPr>
          <w:rFonts w:ascii="Times New Roman" w:hAnsi="Times New Roman" w:cs="Times New Roman"/>
          <w:sz w:val="28"/>
          <w:szCs w:val="28"/>
        </w:rPr>
        <w:t>в условиях информационного общества и компьютеризированной среды обитания и производственной деятельности, предоставление учащимся образовательных возможностей, адекватных новым требованиям рынка труда и современной социальной жизни.</w:t>
      </w:r>
      <w:r>
        <w:rPr>
          <w:rFonts w:ascii="Times New Roman" w:hAnsi="Times New Roman" w:cs="Times New Roman"/>
          <w:sz w:val="28"/>
          <w:szCs w:val="28"/>
        </w:rPr>
        <w:t xml:space="preserve"> Произойдёт т</w:t>
      </w:r>
      <w:r w:rsidRPr="004F649B">
        <w:rPr>
          <w:rFonts w:ascii="Times New Roman" w:hAnsi="Times New Roman" w:cs="Times New Roman"/>
          <w:sz w:val="28"/>
          <w:szCs w:val="28"/>
        </w:rPr>
        <w:t>ворческий рост всех участников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через </w:t>
      </w:r>
      <w:r w:rsidRPr="004F649B">
        <w:rPr>
          <w:rFonts w:ascii="Times New Roman" w:hAnsi="Times New Roman" w:cs="Times New Roman"/>
          <w:sz w:val="28"/>
          <w:szCs w:val="28"/>
        </w:rPr>
        <w:t xml:space="preserve"> повышение квалификационной категории учителей,распространение и обобщение опыта учителей через участие в научно-методических и научно – практических семинарах, конференциях, публикации, в том числе в Интернет – форумах и блогах</w:t>
      </w:r>
      <w:r>
        <w:rPr>
          <w:rFonts w:ascii="Times New Roman" w:hAnsi="Times New Roman" w:cs="Times New Roman"/>
          <w:sz w:val="28"/>
          <w:szCs w:val="28"/>
        </w:rPr>
        <w:t xml:space="preserve">. Важно повышать </w:t>
      </w:r>
      <w:r w:rsidRPr="004F649B">
        <w:rPr>
          <w:rFonts w:ascii="Times New Roman" w:hAnsi="Times New Roman" w:cs="Times New Roman"/>
          <w:sz w:val="28"/>
          <w:szCs w:val="28"/>
        </w:rPr>
        <w:t>эффективность использования сайта.</w:t>
      </w:r>
    </w:p>
    <w:p w:rsidR="004F649B" w:rsidRPr="004F649B" w:rsidRDefault="004F649B" w:rsidP="004F649B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более эффективная деятельность традиционно существующих </w:t>
      </w:r>
      <w:r w:rsidRPr="005310B8">
        <w:rPr>
          <w:rFonts w:ascii="Times New Roman" w:hAnsi="Times New Roman" w:cs="Times New Roman"/>
          <w:i/>
          <w:sz w:val="28"/>
          <w:szCs w:val="28"/>
        </w:rPr>
        <w:t>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(методических комиссий), не замыкающихся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частно-методических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вопросах, в сочетании с работой временных творческих групп учителей по актуальным проблемам школы. Причём деятельность временных творческих групп педагогов должна иметь широкое развитие.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Требуется дальнейшее развитие форм обобщения передового педагогического опыта лучших учителей школы, а также активизация деятельности администрации и школьных методических объединений по данному вопросу. Среди форм обобщения педагогического опыта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усилить </w:t>
      </w:r>
      <w:r w:rsidRPr="005310B8">
        <w:rPr>
          <w:rFonts w:ascii="Times New Roman" w:hAnsi="Times New Roman" w:cs="Times New Roman"/>
          <w:i/>
          <w:sz w:val="28"/>
          <w:szCs w:val="28"/>
        </w:rPr>
        <w:t>издательскую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как эффективный способ знакомства с опытом работы и его изучения.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идеи развития школы поддерживаются всеми участниками  образовательного пр</w:t>
      </w:r>
      <w:r w:rsidR="005310B8">
        <w:rPr>
          <w:rFonts w:ascii="Times New Roman" w:hAnsi="Times New Roman" w:cs="Times New Roman"/>
          <w:sz w:val="28"/>
          <w:szCs w:val="28"/>
        </w:rPr>
        <w:t>оцесса.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</w:t>
      </w:r>
      <w:r w:rsidR="005310B8">
        <w:rPr>
          <w:rFonts w:ascii="Times New Roman" w:hAnsi="Times New Roman" w:cs="Times New Roman"/>
          <w:sz w:val="28"/>
          <w:szCs w:val="28"/>
        </w:rPr>
        <w:t>ных стандартов нового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учителя имеют возможность получить квалифицированную методическую помощь в Башкирском институте развития образования.</w:t>
      </w:r>
    </w:p>
    <w:p w:rsidR="005310B8" w:rsidRDefault="005310B8" w:rsidP="007857A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7A9" w:rsidRPr="005310B8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0B8">
        <w:rPr>
          <w:rFonts w:ascii="Times New Roman" w:hAnsi="Times New Roman" w:cs="Times New Roman"/>
          <w:i/>
          <w:sz w:val="28"/>
          <w:szCs w:val="28"/>
        </w:rPr>
        <w:t xml:space="preserve"> Проблемы, стоящие перед школой: 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8B3">
        <w:rPr>
          <w:rFonts w:ascii="Times New Roman" w:hAnsi="Times New Roman" w:cs="Times New Roman"/>
          <w:sz w:val="28"/>
          <w:szCs w:val="28"/>
        </w:rPr>
        <w:t xml:space="preserve">  несовершенная материально-технической база</w:t>
      </w:r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7857A9" w:rsidRDefault="003918B3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ослабление</w:t>
      </w:r>
      <w:r w:rsidR="007857A9">
        <w:rPr>
          <w:rFonts w:ascii="Times New Roman" w:hAnsi="Times New Roman" w:cs="Times New Roman"/>
          <w:sz w:val="28"/>
          <w:szCs w:val="28"/>
        </w:rPr>
        <w:t xml:space="preserve"> мотивации педагогов, стремящихся к инновационной деятельности;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918B3">
        <w:rPr>
          <w:rFonts w:ascii="Times New Roman" w:hAnsi="Times New Roman" w:cs="Times New Roman"/>
          <w:sz w:val="28"/>
          <w:szCs w:val="28"/>
        </w:rPr>
        <w:t xml:space="preserve"> непонимание важности  формирования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7857A9" w:rsidRDefault="007857A9" w:rsidP="005310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слабая практическая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образовательного процесса.</w:t>
      </w:r>
    </w:p>
    <w:p w:rsidR="003918B3" w:rsidRDefault="003918B3" w:rsidP="00785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7A9" w:rsidRPr="003918B3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8B3">
        <w:rPr>
          <w:rFonts w:ascii="Times New Roman" w:hAnsi="Times New Roman" w:cs="Times New Roman"/>
          <w:i/>
          <w:sz w:val="28"/>
          <w:szCs w:val="28"/>
        </w:rPr>
        <w:t>Возможные ограничения (риски):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неосознанная позиция родителей по отношению к образованию (педагогическая неграмотность);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мотивация учащихся в учебной деятельности;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(и ниже среднего) потенциальный уровень контингента учащихся; 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инертность некоторой части педагогического коллектива;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здоровья учащихся, вероятная тенденция к снижению уровня здоровья.</w:t>
      </w:r>
    </w:p>
    <w:p w:rsidR="003918B3" w:rsidRDefault="003918B3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Школа имеет следующий </w:t>
      </w:r>
      <w:r w:rsidRPr="003918B3">
        <w:rPr>
          <w:rFonts w:ascii="Times New Roman" w:hAnsi="Times New Roman" w:cs="Times New Roman"/>
          <w:i/>
          <w:sz w:val="28"/>
          <w:szCs w:val="28"/>
        </w:rPr>
        <w:t>потенциал для решения указанных проблем: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сплочённость и работоспособность коллектива, наличие творческих групп учителей; 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авторитет администрации школы в коллективе;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участия учителей в профессиональных конкурсах разного уровня (всероссийских, республиканских, городских, районных), научно-практических конференциях;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профессиональная грамотность учителей, владение современными образовательными технологиями;  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имеющаяся поддержка со стороны актива родителей обучающихся. 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7A9" w:rsidRPr="003918B3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8B3">
        <w:rPr>
          <w:rFonts w:ascii="Times New Roman" w:hAnsi="Times New Roman" w:cs="Times New Roman"/>
          <w:i/>
          <w:sz w:val="28"/>
          <w:szCs w:val="28"/>
        </w:rPr>
        <w:t>Пути возникновения проблем и решения проблем при возникновении рисков: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работы с родителями по вопросу значения образования; 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способностей учащихся, повышение мотивации к учению (активизация внеклассной работы, повышение качества уроков);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пропаганда здорового образажизни в школе и микросоциуме;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активизация методической работы с педагогами по освоению новых образовательных технологий, повышению уровня квалификации;</w:t>
      </w:r>
    </w:p>
    <w:p w:rsidR="007857A9" w:rsidRDefault="007857A9" w:rsidP="00391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</w:t>
      </w:r>
      <w:r w:rsidR="003918B3">
        <w:rPr>
          <w:rFonts w:ascii="Times New Roman" w:hAnsi="Times New Roman" w:cs="Times New Roman"/>
          <w:sz w:val="28"/>
          <w:szCs w:val="28"/>
        </w:rPr>
        <w:t>е уровня профессиональной подготовки учителей.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7A9" w:rsidRPr="00843E24" w:rsidRDefault="007857A9" w:rsidP="007857A9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43E24">
        <w:rPr>
          <w:rFonts w:ascii="Times New Roman" w:hAnsi="Times New Roman" w:cs="Times New Roman"/>
          <w:i/>
          <w:sz w:val="32"/>
          <w:szCs w:val="32"/>
        </w:rPr>
        <w:t>Ресурсное обеспечение</w:t>
      </w:r>
    </w:p>
    <w:p w:rsidR="007857A9" w:rsidRPr="00843E24" w:rsidRDefault="007857A9" w:rsidP="007857A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E24">
        <w:rPr>
          <w:rFonts w:ascii="Times New Roman" w:hAnsi="Times New Roman" w:cs="Times New Roman"/>
          <w:i/>
          <w:sz w:val="28"/>
          <w:szCs w:val="28"/>
        </w:rPr>
        <w:t>Кадровые ресурсы</w:t>
      </w:r>
    </w:p>
    <w:p w:rsidR="007857A9" w:rsidRDefault="007857A9" w:rsidP="00785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Основными, жизненно важными ресурсами являются кадры.</w:t>
      </w:r>
    </w:p>
    <w:p w:rsidR="007857A9" w:rsidRPr="003918B3" w:rsidRDefault="007857A9" w:rsidP="003918B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8B3">
        <w:rPr>
          <w:rFonts w:ascii="Times New Roman" w:hAnsi="Times New Roman" w:cs="Times New Roman"/>
          <w:i/>
          <w:sz w:val="28"/>
          <w:szCs w:val="28"/>
        </w:rPr>
        <w:t>Уровень образования,</w:t>
      </w:r>
    </w:p>
    <w:p w:rsidR="007857A9" w:rsidRPr="003918B3" w:rsidRDefault="007857A9" w:rsidP="003918B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8B3">
        <w:rPr>
          <w:rFonts w:ascii="Times New Roman" w:hAnsi="Times New Roman" w:cs="Times New Roman"/>
          <w:i/>
          <w:sz w:val="28"/>
          <w:szCs w:val="28"/>
        </w:rPr>
        <w:t>квалификации педагогических кадров</w:t>
      </w:r>
    </w:p>
    <w:tbl>
      <w:tblPr>
        <w:tblpPr w:leftFromText="180" w:rightFromText="180" w:bottomFromText="200" w:vertAnchor="text" w:tblpY="1"/>
        <w:tblOverlap w:val="never"/>
        <w:tblW w:w="10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39"/>
        <w:gridCol w:w="2125"/>
        <w:gridCol w:w="2976"/>
      </w:tblGrid>
      <w:tr w:rsidR="007857A9" w:rsidTr="007857A9">
        <w:trPr>
          <w:trHeight w:hRule="exact" w:val="872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  <w:t>Наличие квалификации</w:t>
            </w:r>
          </w:p>
          <w:p w:rsidR="007857A9" w:rsidRDefault="007857A9">
            <w:pPr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  <w:t>% к общему числу педагогических  кадров</w:t>
            </w:r>
          </w:p>
          <w:p w:rsidR="007857A9" w:rsidRDefault="007857A9">
            <w:pPr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</w:pPr>
          </w:p>
          <w:p w:rsidR="007857A9" w:rsidRDefault="007857A9">
            <w:pPr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</w:pPr>
          </w:p>
          <w:p w:rsidR="007857A9" w:rsidRDefault="007857A9">
            <w:pPr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</w:pPr>
          </w:p>
          <w:p w:rsidR="007857A9" w:rsidRDefault="007857A9">
            <w:pPr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  <w:t>работников</w:t>
            </w:r>
          </w:p>
          <w:p w:rsidR="007857A9" w:rsidRDefault="007857A9">
            <w:pPr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8"/>
                <w:szCs w:val="28"/>
              </w:rPr>
            </w:pPr>
          </w:p>
        </w:tc>
      </w:tr>
      <w:tr w:rsidR="007857A9" w:rsidTr="003918B3">
        <w:trPr>
          <w:trHeight w:hRule="exact" w:val="517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Образование: высшее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Default="0039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Default="0039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91,7%</w:t>
            </w:r>
          </w:p>
        </w:tc>
      </w:tr>
      <w:tr w:rsidR="007857A9" w:rsidTr="003918B3">
        <w:trPr>
          <w:trHeight w:hRule="exact" w:val="34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Default="0039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Default="0039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7857A9" w:rsidTr="003918B3">
        <w:trPr>
          <w:trHeight w:hRule="exact" w:val="34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Default="0039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Default="0039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8,3%</w:t>
            </w:r>
          </w:p>
        </w:tc>
      </w:tr>
      <w:tr w:rsidR="007857A9" w:rsidTr="003918B3">
        <w:trPr>
          <w:trHeight w:hRule="exact" w:val="358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Квалификационные категории: высшая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Pr="00DF503F" w:rsidRDefault="0039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F503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Pr="00DF503F" w:rsidRDefault="0039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F503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69,4%</w:t>
            </w:r>
          </w:p>
        </w:tc>
      </w:tr>
      <w:tr w:rsidR="007857A9" w:rsidTr="003918B3">
        <w:trPr>
          <w:trHeight w:hRule="exact" w:val="32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первая</w:t>
            </w:r>
          </w:p>
          <w:p w:rsidR="007857A9" w:rsidRDefault="007857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Pr="00DF503F" w:rsidRDefault="0039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F503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Pr="00DF503F" w:rsidRDefault="0039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F503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30,6%</w:t>
            </w:r>
          </w:p>
        </w:tc>
      </w:tr>
      <w:tr w:rsidR="007857A9" w:rsidTr="003918B3">
        <w:trPr>
          <w:trHeight w:hRule="exact" w:val="34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Default="007857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вторая</w:t>
            </w:r>
          </w:p>
          <w:p w:rsidR="007857A9" w:rsidRDefault="007857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Pr="00DF503F" w:rsidRDefault="007857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9" w:rsidRPr="00DF503F" w:rsidRDefault="007857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857A9" w:rsidRDefault="007857A9" w:rsidP="007857A9">
      <w:pPr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</w:pPr>
    </w:p>
    <w:p w:rsidR="007857A9" w:rsidRPr="003918B3" w:rsidRDefault="007857A9" w:rsidP="007857A9">
      <w:pPr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3918B3">
        <w:rPr>
          <w:rFonts w:ascii="Times New Roman" w:hAnsi="Times New Roman" w:cs="Times New Roman"/>
          <w:bCs/>
          <w:i/>
          <w:snapToGrid w:val="0"/>
          <w:sz w:val="28"/>
          <w:szCs w:val="28"/>
        </w:rPr>
        <w:t>Информационно-техническое оснащение образовательного процесса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6"/>
        <w:gridCol w:w="3044"/>
      </w:tblGrid>
      <w:tr w:rsidR="007857A9" w:rsidTr="0005315C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2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обеспеченности учебной литературой федерального перечня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2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92%</w:t>
            </w:r>
          </w:p>
        </w:tc>
      </w:tr>
      <w:tr w:rsidR="007857A9" w:rsidTr="0005315C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обеспеченности учебной литературой регионального перечня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A9" w:rsidRDefault="007857A9">
            <w:pPr>
              <w:pStyle w:val="2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100%</w:t>
            </w:r>
          </w:p>
        </w:tc>
      </w:tr>
    </w:tbl>
    <w:p w:rsidR="007857A9" w:rsidRDefault="007857A9" w:rsidP="007857A9">
      <w:pPr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</w:pPr>
    </w:p>
    <w:p w:rsidR="003918B3" w:rsidRDefault="003918B3" w:rsidP="003918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503F" w:rsidRDefault="00DF503F" w:rsidP="003918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0B61" w:rsidRDefault="00B30B61" w:rsidP="00D177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777C" w:rsidRPr="00D1777C" w:rsidRDefault="00D1777C" w:rsidP="00D177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77C">
        <w:rPr>
          <w:rFonts w:ascii="Times New Roman" w:hAnsi="Times New Roman" w:cs="Times New Roman"/>
          <w:i/>
          <w:sz w:val="28"/>
          <w:szCs w:val="28"/>
        </w:rPr>
        <w:t xml:space="preserve">Компьютерное оборудование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4"/>
        <w:gridCol w:w="3155"/>
        <w:gridCol w:w="2329"/>
        <w:gridCol w:w="1791"/>
      </w:tblGrid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 техники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Где установлено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Кем используется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установки 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51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социального педагога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52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4545s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ProBook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Aguarius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информационных технологий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все учителя предметники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секретаря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 +монитор)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D1777C" w:rsidRPr="00D1777C" w:rsidRDefault="00D1777C" w:rsidP="00D177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1777C" w:rsidRPr="00D1777C" w:rsidRDefault="00D1777C" w:rsidP="00D177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77C">
        <w:rPr>
          <w:rFonts w:ascii="Times New Roman" w:hAnsi="Times New Roman" w:cs="Times New Roman"/>
          <w:i/>
          <w:sz w:val="28"/>
          <w:szCs w:val="28"/>
        </w:rPr>
        <w:t>Мультимедийное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3174"/>
        <w:gridCol w:w="2329"/>
        <w:gridCol w:w="1690"/>
      </w:tblGrid>
      <w:tr w:rsidR="00D1777C" w:rsidRP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P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7C">
              <w:rPr>
                <w:rFonts w:ascii="Times New Roman" w:hAnsi="Times New Roman" w:cs="Times New Roman"/>
                <w:i/>
                <w:sz w:val="28"/>
                <w:szCs w:val="28"/>
              </w:rPr>
              <w:t>Тип техники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P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Где установлено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P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Кем используется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P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установки 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информационных технологий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</w:p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информационных технологий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интерактивный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D1777C" w:rsidRDefault="00D1777C" w:rsidP="00D1777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777C" w:rsidRDefault="00D1777C" w:rsidP="00D1777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777C" w:rsidRPr="00D1777C" w:rsidRDefault="00D1777C" w:rsidP="00D177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77C">
        <w:rPr>
          <w:rFonts w:ascii="Times New Roman" w:hAnsi="Times New Roman" w:cs="Times New Roman"/>
          <w:i/>
          <w:sz w:val="28"/>
          <w:szCs w:val="28"/>
        </w:rPr>
        <w:t>Дополнительное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3"/>
        <w:gridCol w:w="216"/>
        <w:gridCol w:w="1892"/>
        <w:gridCol w:w="216"/>
        <w:gridCol w:w="1881"/>
        <w:gridCol w:w="216"/>
        <w:gridCol w:w="1137"/>
      </w:tblGrid>
      <w:tr w:rsidR="00D1777C" w:rsidRP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P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7C">
              <w:rPr>
                <w:rFonts w:ascii="Times New Roman" w:hAnsi="Times New Roman" w:cs="Times New Roman"/>
                <w:i/>
                <w:sz w:val="28"/>
                <w:szCs w:val="28"/>
              </w:rPr>
              <w:t>Тип техники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P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Где установлено 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P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7C">
              <w:rPr>
                <w:rFonts w:ascii="Times New Roman" w:hAnsi="Times New Roman" w:cs="Times New Roman"/>
                <w:i/>
                <w:sz w:val="28"/>
                <w:szCs w:val="28"/>
              </w:rPr>
              <w:t>Кем используется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Pr="00D1777C" w:rsidRDefault="00D17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установки 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44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45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19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44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45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19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камера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16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камера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16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AВКТ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01"Глобус"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звукоусил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оздуш.икостн.провод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ти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AКР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01 (лечение и коррекция заикания)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16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hpLASER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секретаря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hpLASER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LCD17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секретаря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директора по УВР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Belinea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информационных технологий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1777C" w:rsidTr="00D1777C">
        <w:trPr>
          <w:trHeight w:val="7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1777C" w:rsidTr="00D1777C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информационных технологий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Моторизированный экран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Моторизированный экран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Моторизированный экран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Моторизированный экран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Моторизированный экран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777C" w:rsidTr="00D1777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охранного телевидения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7C" w:rsidRDefault="00D17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DF503F" w:rsidRDefault="00DF503F" w:rsidP="003918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57A9" w:rsidRPr="003918B3" w:rsidRDefault="007857A9" w:rsidP="00D177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8B3">
        <w:rPr>
          <w:rFonts w:ascii="Times New Roman" w:hAnsi="Times New Roman" w:cs="Times New Roman"/>
          <w:i/>
          <w:sz w:val="28"/>
          <w:szCs w:val="28"/>
        </w:rPr>
        <w:t>Научно-методические ресурсы</w:t>
      </w:r>
    </w:p>
    <w:p w:rsidR="007857A9" w:rsidRPr="00457E70" w:rsidRDefault="007857A9" w:rsidP="007857A9">
      <w:pPr>
        <w:pStyle w:val="ae"/>
        <w:numPr>
          <w:ilvl w:val="0"/>
          <w:numId w:val="18"/>
        </w:num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2F4397">
        <w:rPr>
          <w:rFonts w:ascii="Times New Roman" w:hAnsi="Times New Roman" w:cs="Times New Roman"/>
          <w:sz w:val="28"/>
          <w:szCs w:val="28"/>
        </w:rPr>
        <w:t xml:space="preserve">программы экспериментальной площадкитуристско-краеведческой направленности на федеральном уровне; завершение работы городской экспериментальной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D1777C" w:rsidRPr="00D1777C">
        <w:rPr>
          <w:rFonts w:ascii="Times New Roman" w:hAnsi="Times New Roman" w:cs="Times New Roman"/>
          <w:i/>
          <w:sz w:val="28"/>
          <w:szCs w:val="28"/>
        </w:rPr>
        <w:t xml:space="preserve">«Школа как </w:t>
      </w:r>
      <w:r w:rsidRPr="00D1777C">
        <w:rPr>
          <w:rFonts w:ascii="Times New Roman" w:hAnsi="Times New Roman" w:cs="Times New Roman"/>
          <w:i/>
          <w:sz w:val="28"/>
          <w:szCs w:val="28"/>
        </w:rPr>
        <w:t xml:space="preserve">ресурсный центр профориентации </w:t>
      </w:r>
      <w:r w:rsidR="00D1777C" w:rsidRPr="00D1777C">
        <w:rPr>
          <w:rFonts w:ascii="Times New Roman" w:hAnsi="Times New Roman" w:cs="Times New Roman"/>
          <w:i/>
          <w:sz w:val="28"/>
          <w:szCs w:val="28"/>
        </w:rPr>
        <w:t>средствами туризма и краеведения в контексте непрерывного образования».</w:t>
      </w:r>
    </w:p>
    <w:p w:rsidR="007857A9" w:rsidRDefault="007857A9" w:rsidP="007857A9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программ, дополняющих данную программу развития школы: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подготовка», «Профильное обучение», «Одарённые дети», «Программа патриотического воспитания». </w:t>
      </w:r>
    </w:p>
    <w:p w:rsidR="007857A9" w:rsidRDefault="007857A9" w:rsidP="007857A9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банка методических материалов, позволяющих обеспечить качественное предметное обучение по выполнению государственных программ по предметам и курсам по выбору.</w:t>
      </w:r>
    </w:p>
    <w:p w:rsidR="007857A9" w:rsidRDefault="007857A9" w:rsidP="007857A9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Разработка рекомендаций по технологии индивидуального обучения и других форм обучения.</w:t>
      </w:r>
    </w:p>
    <w:p w:rsidR="007857A9" w:rsidRDefault="007857A9" w:rsidP="007857A9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рабочих и других программ, регламентирующих работу школы по всем направлениям образовательной деятельности.</w:t>
      </w:r>
    </w:p>
    <w:p w:rsidR="007857A9" w:rsidRDefault="007857A9" w:rsidP="007857A9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Освоение современных образовательных технологий: проектной</w:t>
      </w:r>
      <w:r w:rsidR="00457E7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7E7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</w:t>
      </w:r>
      <w:r w:rsidR="00843E24">
        <w:rPr>
          <w:rFonts w:ascii="Times New Roman" w:hAnsi="Times New Roman" w:cs="Times New Roman"/>
          <w:sz w:val="28"/>
          <w:szCs w:val="28"/>
          <w:lang w:eastAsia="ru-RU"/>
        </w:rPr>
        <w:t>нно-коммуникационных технологий и т.д.</w:t>
      </w:r>
    </w:p>
    <w:p w:rsidR="007857A9" w:rsidRDefault="007857A9" w:rsidP="007857A9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Изучение и обобщение передового педагогического опыта учителей школы, а также учителей других школ, в том числе опыта экспериментальной и инновационной деятельности.</w:t>
      </w:r>
    </w:p>
    <w:p w:rsidR="007857A9" w:rsidRDefault="007857A9" w:rsidP="007857A9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условий и стимулов для самообразования, повышения  квалификации учителей.</w:t>
      </w:r>
    </w:p>
    <w:p w:rsidR="00D1777C" w:rsidRDefault="00D1777C" w:rsidP="007857A9">
      <w:pPr>
        <w:pStyle w:val="ad"/>
        <w:ind w:left="720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857A9" w:rsidRPr="00843E24" w:rsidRDefault="007857A9" w:rsidP="007857A9">
      <w:pPr>
        <w:pStyle w:val="ad"/>
        <w:ind w:left="720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43E24">
        <w:rPr>
          <w:rFonts w:ascii="Times New Roman" w:hAnsi="Times New Roman" w:cs="Times New Roman"/>
          <w:i/>
          <w:sz w:val="28"/>
          <w:szCs w:val="28"/>
          <w:lang w:eastAsia="ru-RU"/>
        </w:rPr>
        <w:t>Материально-технические ресурсы</w:t>
      </w:r>
    </w:p>
    <w:p w:rsidR="007857A9" w:rsidRDefault="007857A9" w:rsidP="007857A9">
      <w:pPr>
        <w:pStyle w:val="ad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857A9" w:rsidRDefault="007857A9" w:rsidP="007857A9">
      <w:pPr>
        <w:pStyle w:val="ad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плановых ремонтных работ системы отопления, горячего и холодного водоснабжения, канализации.</w:t>
      </w:r>
    </w:p>
    <w:p w:rsidR="007857A9" w:rsidRDefault="007857A9" w:rsidP="007857A9">
      <w:pPr>
        <w:pStyle w:val="ad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вопроса по </w:t>
      </w:r>
      <w:r w:rsidR="0005315C">
        <w:rPr>
          <w:rFonts w:ascii="Times New Roman" w:hAnsi="Times New Roman" w:cs="Times New Roman"/>
          <w:sz w:val="28"/>
          <w:szCs w:val="28"/>
          <w:lang w:eastAsia="ru-RU"/>
        </w:rPr>
        <w:t>замене электрической проводки на первом и втором этажах.</w:t>
      </w:r>
    </w:p>
    <w:p w:rsidR="007857A9" w:rsidRDefault="007857A9" w:rsidP="007857A9">
      <w:pPr>
        <w:pStyle w:val="ad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обновления библиотеки учебниками, методической художественной литературой.</w:t>
      </w:r>
    </w:p>
    <w:p w:rsidR="007857A9" w:rsidRDefault="007857A9" w:rsidP="007857A9">
      <w:pPr>
        <w:pStyle w:val="ad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Оснащение учебных кабинетов школы современным учебным оборудованием, в том числе интерактивными досками.</w:t>
      </w:r>
    </w:p>
    <w:p w:rsidR="007857A9" w:rsidRDefault="007857A9" w:rsidP="007857A9">
      <w:pPr>
        <w:pStyle w:val="ad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энергосбережения, сокращение расходов на отопление и освещение.</w:t>
      </w:r>
    </w:p>
    <w:p w:rsidR="0005315C" w:rsidRDefault="0005315C" w:rsidP="007857A9">
      <w:pPr>
        <w:pStyle w:val="ad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вопроса по строительству спортивного городка, ремонту спортивной площадки, оснащению её спортивным оборудованием.</w:t>
      </w:r>
    </w:p>
    <w:p w:rsidR="007857A9" w:rsidRDefault="007857A9" w:rsidP="007857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7A9" w:rsidRPr="00843E24" w:rsidRDefault="007857A9" w:rsidP="007857A9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43E24">
        <w:rPr>
          <w:rFonts w:ascii="Times New Roman" w:hAnsi="Times New Roman" w:cs="Times New Roman"/>
          <w:i/>
          <w:sz w:val="32"/>
          <w:szCs w:val="32"/>
        </w:rPr>
        <w:t>Критерии оценки эффективности программы</w:t>
      </w:r>
    </w:p>
    <w:p w:rsidR="007857A9" w:rsidRPr="00843E24" w:rsidRDefault="007857A9" w:rsidP="007857A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E24">
        <w:rPr>
          <w:rFonts w:ascii="Times New Roman" w:hAnsi="Times New Roman" w:cs="Times New Roman"/>
          <w:i/>
          <w:sz w:val="28"/>
          <w:szCs w:val="28"/>
        </w:rPr>
        <w:t>Переход на новые образовательные стандарты</w:t>
      </w:r>
    </w:p>
    <w:p w:rsidR="007857A9" w:rsidRDefault="007857A9" w:rsidP="007857A9">
      <w:pPr>
        <w:pStyle w:val="ad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образования и методов обучения требованиям реализации ФГОС</w:t>
      </w:r>
      <w:r w:rsidR="00457E70">
        <w:rPr>
          <w:rFonts w:ascii="Times New Roman" w:hAnsi="Times New Roman" w:cs="Times New Roman"/>
          <w:sz w:val="28"/>
          <w:szCs w:val="28"/>
        </w:rPr>
        <w:t xml:space="preserve"> НОО, ФГОС ООО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индивидуальным образовательным потребностям.</w:t>
      </w:r>
    </w:p>
    <w:p w:rsidR="007857A9" w:rsidRDefault="007857A9" w:rsidP="007857A9">
      <w:pPr>
        <w:pStyle w:val="ad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банка нормативно-правовых документов федерального, регионального, муниципального, школьного уровней.</w:t>
      </w:r>
    </w:p>
    <w:p w:rsidR="007857A9" w:rsidRPr="00843E24" w:rsidRDefault="007857A9" w:rsidP="00843E24">
      <w:pPr>
        <w:pStyle w:val="ad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основной образовательной программы начального общего образования (с 2011г.), основной образовательной программы основного</w:t>
      </w:r>
      <w:r w:rsidR="00843E24">
        <w:rPr>
          <w:rFonts w:ascii="Times New Roman" w:hAnsi="Times New Roman" w:cs="Times New Roman"/>
          <w:sz w:val="28"/>
          <w:szCs w:val="28"/>
        </w:rPr>
        <w:t xml:space="preserve"> общего образования (с 2015г.), основной образовательной программы среднего общего образования (с 2020г.). </w:t>
      </w:r>
    </w:p>
    <w:p w:rsidR="007857A9" w:rsidRDefault="007857A9" w:rsidP="007857A9">
      <w:pPr>
        <w:pStyle w:val="ad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обучающихся, которым обеспечена возможность пользоваться учебным оборудованием для практических работ в соответствии с новым ФГОС, от общей численности обучающихся в общеобразовательном учреждении.</w:t>
      </w:r>
    </w:p>
    <w:p w:rsidR="007857A9" w:rsidRPr="00843E24" w:rsidRDefault="007857A9" w:rsidP="007857A9">
      <w:pPr>
        <w:pStyle w:val="ad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i/>
          <w:sz w:val="28"/>
          <w:szCs w:val="28"/>
        </w:rPr>
        <w:t>Развитие системы поддержки талантливых детей</w:t>
      </w:r>
    </w:p>
    <w:p w:rsidR="007857A9" w:rsidRDefault="007857A9" w:rsidP="007857A9">
      <w:pPr>
        <w:pStyle w:val="Default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численности учащихся, получивших призовые места на различных конкурсах, олимпиадах, </w:t>
      </w:r>
      <w:r w:rsidR="00843E24">
        <w:rPr>
          <w:sz w:val="28"/>
          <w:szCs w:val="28"/>
        </w:rPr>
        <w:t>интеллектуальных марафонах (на 10</w:t>
      </w:r>
      <w:r>
        <w:rPr>
          <w:sz w:val="28"/>
          <w:szCs w:val="28"/>
        </w:rPr>
        <w:t>%).</w:t>
      </w:r>
    </w:p>
    <w:p w:rsidR="007857A9" w:rsidRDefault="007857A9" w:rsidP="007857A9">
      <w:pPr>
        <w:pStyle w:val="ad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учащихся в школе, которым оказана поддержка в рамках программы поддержки одаренных детей и талантливой молодежи.</w:t>
      </w:r>
    </w:p>
    <w:p w:rsidR="007857A9" w:rsidRDefault="007857A9" w:rsidP="007857A9">
      <w:pPr>
        <w:pStyle w:val="ad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учащимся школы заниматься в очно-заочных и заочных (дистанционных) школах (информация о подобных школах, освоение информационных технологий).</w:t>
      </w:r>
    </w:p>
    <w:p w:rsidR="007857A9" w:rsidRDefault="007857A9" w:rsidP="007857A9">
      <w:pPr>
        <w:pStyle w:val="ad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численности детей, имеющих возможность по выбору получать доступные качественные услуги дополнительного образования (соответственно увеличению численности детей, вовлечённых во внеурочную, внеклассную, экспериментальную деятельность).</w:t>
      </w:r>
    </w:p>
    <w:p w:rsidR="007857A9" w:rsidRDefault="007857A9" w:rsidP="007857A9">
      <w:pPr>
        <w:pStyle w:val="ad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учащихся, которым созданы условия для занятий творчеством, в том числе обеспечена возможность пользоваться современно оборудованными помещениями спортивного и актового залов (соответственно увеличению численности детей, вовлечённых во внеурочную, внеклассную, экспериментальную деятельность).</w:t>
      </w:r>
    </w:p>
    <w:p w:rsidR="007857A9" w:rsidRPr="00843E24" w:rsidRDefault="007857A9" w:rsidP="007857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E24">
        <w:rPr>
          <w:rFonts w:ascii="Times New Roman" w:hAnsi="Times New Roman" w:cs="Times New Roman"/>
          <w:i/>
          <w:sz w:val="28"/>
          <w:szCs w:val="28"/>
        </w:rPr>
        <w:t>Совершенствование педагогического коллектива</w:t>
      </w:r>
    </w:p>
    <w:p w:rsidR="007857A9" w:rsidRDefault="007857A9" w:rsidP="007857A9">
      <w:pPr>
        <w:pStyle w:val="ad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численности педагогических работников школы, прошедших аттестацию на </w:t>
      </w:r>
      <w:r w:rsidR="00843E24">
        <w:rPr>
          <w:rFonts w:ascii="Times New Roman" w:hAnsi="Times New Roman" w:cs="Times New Roman"/>
          <w:sz w:val="28"/>
          <w:szCs w:val="28"/>
        </w:rPr>
        <w:t>высшую и первую квалификационные 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7A9" w:rsidRDefault="007857A9" w:rsidP="007857A9">
      <w:pPr>
        <w:pStyle w:val="ad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школы высокопрофессиональными педагогическими кадрами.</w:t>
      </w:r>
    </w:p>
    <w:p w:rsidR="007857A9" w:rsidRDefault="007857A9" w:rsidP="007857A9">
      <w:pPr>
        <w:pStyle w:val="ad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педагогов, владеющих современными образовательными технологиями, способных к повышению педагогического мастерства с использованием исследовательских методик в образовательном процессе.</w:t>
      </w:r>
    </w:p>
    <w:p w:rsidR="007857A9" w:rsidRDefault="007857A9" w:rsidP="007857A9">
      <w:pPr>
        <w:pStyle w:val="ad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стимулов, обеспечивающих поддержку и совершенствование уровня профессионального мастерства педагогических работников школы.</w:t>
      </w:r>
    </w:p>
    <w:p w:rsidR="007857A9" w:rsidRPr="00843E24" w:rsidRDefault="007857A9" w:rsidP="007857A9">
      <w:pPr>
        <w:pStyle w:val="ad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E24">
        <w:rPr>
          <w:rFonts w:ascii="Times New Roman" w:hAnsi="Times New Roman" w:cs="Times New Roman"/>
          <w:i/>
          <w:sz w:val="28"/>
          <w:szCs w:val="28"/>
        </w:rPr>
        <w:t>Изменение школьной инфраструктуры</w:t>
      </w:r>
    </w:p>
    <w:p w:rsidR="007857A9" w:rsidRDefault="007857A9" w:rsidP="007857A9">
      <w:pPr>
        <w:pStyle w:val="ad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численности учащихся, которым обеспечена возможность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библиотекой, интернетом (до 100%);</w:t>
      </w:r>
    </w:p>
    <w:p w:rsidR="007857A9" w:rsidRDefault="007857A9" w:rsidP="007857A9">
      <w:pPr>
        <w:pStyle w:val="ad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кабинетов, имеющих учебно-лабораторную, технологическую и компьютерную базу, в соответствии с современными требованиями и нормами (от 80 до 100%);</w:t>
      </w:r>
    </w:p>
    <w:p w:rsidR="007857A9" w:rsidRDefault="007857A9" w:rsidP="007857A9">
      <w:pPr>
        <w:pStyle w:val="ad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безопасных и ком</w:t>
      </w:r>
      <w:r w:rsidR="00843E24">
        <w:rPr>
          <w:rFonts w:ascii="Times New Roman" w:hAnsi="Times New Roman" w:cs="Times New Roman"/>
          <w:sz w:val="28"/>
          <w:szCs w:val="28"/>
        </w:rPr>
        <w:t>фортных условий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7A9" w:rsidRDefault="007857A9" w:rsidP="007857A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57A9" w:rsidRPr="00843E24" w:rsidRDefault="007857A9" w:rsidP="007857A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E24">
        <w:rPr>
          <w:rFonts w:ascii="Times New Roman" w:hAnsi="Times New Roman" w:cs="Times New Roman"/>
          <w:i/>
          <w:sz w:val="28"/>
          <w:szCs w:val="28"/>
        </w:rPr>
        <w:t>Сохранение и укрепление здоровья школьников</w:t>
      </w:r>
    </w:p>
    <w:p w:rsidR="007857A9" w:rsidRDefault="007857A9" w:rsidP="007857A9">
      <w:pPr>
        <w:pStyle w:val="ad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учащихся, которые получают  качественное горячее питание (до 80%).</w:t>
      </w:r>
    </w:p>
    <w:p w:rsidR="007857A9" w:rsidRDefault="007857A9" w:rsidP="007857A9">
      <w:pPr>
        <w:pStyle w:val="ad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заболеваемости среди учащихся школы,  положительная динамика нервно-психических расстройств, нарушений зрения в течение нескольких лет (до 35%).</w:t>
      </w:r>
    </w:p>
    <w:p w:rsidR="007857A9" w:rsidRDefault="007857A9" w:rsidP="007857A9">
      <w:pPr>
        <w:pStyle w:val="ad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современных условий для занятий физкультурой, в том числе  возможность пользоваться современно оборудованными спортзалами и спортплощадками (оборудование новой спортивной площадки</w:t>
      </w:r>
      <w:r w:rsidR="00843E24">
        <w:rPr>
          <w:rFonts w:ascii="Times New Roman" w:hAnsi="Times New Roman" w:cs="Times New Roman"/>
          <w:sz w:val="28"/>
          <w:szCs w:val="28"/>
        </w:rPr>
        <w:t>, спортивного городка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57A9" w:rsidRDefault="007857A9" w:rsidP="007857A9">
      <w:pPr>
        <w:pStyle w:val="ad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численности учащихся, которых предусмотрено 3 часа занятий физкультурой в неделю (соответственно количеству учащихся школы).</w:t>
      </w:r>
    </w:p>
    <w:p w:rsidR="007857A9" w:rsidRDefault="007857A9" w:rsidP="007857A9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57A9" w:rsidRDefault="007857A9" w:rsidP="007857A9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57A9" w:rsidRPr="00D255E0" w:rsidRDefault="007857A9" w:rsidP="007857A9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55E0">
        <w:rPr>
          <w:rFonts w:ascii="Times New Roman" w:hAnsi="Times New Roman" w:cs="Times New Roman"/>
          <w:i/>
          <w:sz w:val="32"/>
          <w:szCs w:val="32"/>
        </w:rPr>
        <w:t>Управление реализацией программы</w:t>
      </w:r>
    </w:p>
    <w:p w:rsidR="007857A9" w:rsidRPr="00843E24" w:rsidRDefault="007857A9" w:rsidP="007857A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E24">
        <w:rPr>
          <w:rFonts w:ascii="Times New Roman" w:hAnsi="Times New Roman" w:cs="Times New Roman"/>
          <w:i/>
          <w:sz w:val="28"/>
          <w:szCs w:val="28"/>
        </w:rPr>
        <w:t>Механизмы управления реализацией программы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школы организует реализацию программы, координирует вопросы реализации программы между звеньями школы. Периодически на педсовете, заседании Управляющего совета школы заслушивается вопрос о выполнении мероприятий программы. Финансирование мероприятий производится из бюджета, используются также внебюджетные средства. 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Координацию деятельности по реализации программы  осуществляет методический совет.  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исполнителями мероприятий программы являются администрация, педагоги школы. Основные исполнители обеспечивают реализацию программы. Управляющий совет,  школьный родительский комитет содействуют реализации программы.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виды деятельности школы по управлению реализацией программы: </w:t>
      </w:r>
    </w:p>
    <w:p w:rsidR="007857A9" w:rsidRDefault="007857A9" w:rsidP="007857A9">
      <w:pPr>
        <w:pStyle w:val="ae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локальных нормативных актов, формирование юридической базы системы управления;</w:t>
      </w:r>
    </w:p>
    <w:p w:rsidR="007857A9" w:rsidRDefault="007857A9" w:rsidP="007857A9">
      <w:pPr>
        <w:pStyle w:val="ae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выполнению государственных нормативно-правовых документов;</w:t>
      </w:r>
    </w:p>
    <w:p w:rsidR="007857A9" w:rsidRDefault="007857A9" w:rsidP="007857A9">
      <w:pPr>
        <w:pStyle w:val="ae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школьного делопроизводства;</w:t>
      </w:r>
    </w:p>
    <w:p w:rsidR="007857A9" w:rsidRDefault="007857A9" w:rsidP="007857A9">
      <w:pPr>
        <w:pStyle w:val="ae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деятельность;</w:t>
      </w:r>
    </w:p>
    <w:p w:rsidR="007857A9" w:rsidRDefault="007857A9" w:rsidP="007857A9">
      <w:pPr>
        <w:pStyle w:val="ae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отчётность по бюджетным и внебюджетным средствам;</w:t>
      </w:r>
    </w:p>
    <w:p w:rsidR="007857A9" w:rsidRDefault="007857A9" w:rsidP="007857A9">
      <w:pPr>
        <w:pStyle w:val="ae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деятельность (по приобретению необходимого оборудования, по сохранности имущества, здания);   </w:t>
      </w:r>
    </w:p>
    <w:p w:rsidR="007857A9" w:rsidRDefault="007857A9" w:rsidP="007857A9">
      <w:pPr>
        <w:pStyle w:val="ae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педагогическими кадрами (стимулирование деятельности, создание благоприятных условий для   педагогического творчества, участие в профессиональных конкурсах);</w:t>
      </w:r>
    </w:p>
    <w:p w:rsidR="007857A9" w:rsidRDefault="007857A9" w:rsidP="007857A9">
      <w:pPr>
        <w:pStyle w:val="ae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соблюдению техники безопасности;</w:t>
      </w:r>
    </w:p>
    <w:p w:rsidR="007857A9" w:rsidRDefault="007857A9" w:rsidP="007857A9">
      <w:pPr>
        <w:pStyle w:val="ae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самоуправления в школе;</w:t>
      </w:r>
    </w:p>
    <w:p w:rsidR="007857A9" w:rsidRDefault="007857A9" w:rsidP="007857A9">
      <w:pPr>
        <w:pStyle w:val="ae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информирования и обсуждения программы  развития школы, планирования учебно-воспитательной работы через собрания, школьный сайт и т.д.</w:t>
      </w:r>
    </w:p>
    <w:p w:rsidR="007857A9" w:rsidRDefault="007857A9" w:rsidP="007857A9">
      <w:pPr>
        <w:pStyle w:val="ae"/>
        <w:spacing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7857A9">
      <w:pPr>
        <w:pStyle w:val="ae"/>
        <w:spacing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7857A9">
      <w:pPr>
        <w:pStyle w:val="ae"/>
        <w:spacing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7857A9">
      <w:pPr>
        <w:pStyle w:val="ae"/>
        <w:spacing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7857A9">
      <w:pPr>
        <w:pStyle w:val="ae"/>
        <w:spacing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857A9" w:rsidRPr="00843E24" w:rsidRDefault="007857A9" w:rsidP="007857A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E24">
        <w:rPr>
          <w:rFonts w:ascii="Times New Roman" w:hAnsi="Times New Roman" w:cs="Times New Roman"/>
          <w:i/>
          <w:sz w:val="28"/>
          <w:szCs w:val="28"/>
        </w:rPr>
        <w:t>Мониторинг реализации программы</w:t>
      </w:r>
    </w:p>
    <w:p w:rsidR="007857A9" w:rsidRDefault="007857A9" w:rsidP="0078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Целью мониторинга реализации программы является оценка степени достижения целей программы по направлениям деятельности:</w:t>
      </w:r>
    </w:p>
    <w:p w:rsidR="007857A9" w:rsidRDefault="007857A9" w:rsidP="007857A9">
      <w:pPr>
        <w:pStyle w:val="ae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 образовательного процесса: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образования выпускников;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выпускников, продолжающих обучение в высших и средних специальных учебных заведениях;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образовательных услуг, предоставляемых учащимся;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включения всех субъектов образовательного процесса в  общественную жизнь школы;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информатизации и компьютеризации образовательного процесса;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социализации выпускников школы;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 качество методических услуг, предоставляемых учителям других  учреждений;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здоровья учащихся.</w:t>
      </w:r>
    </w:p>
    <w:p w:rsidR="007857A9" w:rsidRDefault="007857A9" w:rsidP="007857A9">
      <w:pPr>
        <w:pStyle w:val="ae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показатели образовательного процесса: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качественные показатели участия учеников в олимпиадах, конференциях, конкурсах различных уровней;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учебно-методической базы школы;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личностного развития каждого участника образовательного процесса;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демократизации управления школой;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воспитанности и гражданской ответственности учеников;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удовлетворённости всех участников образовательного процесса организацией учебно-воспитательного процесса;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социализации учащихся;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классных коллективов и степень социально-психологического комфорта в коллективе;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значимость школы в системе образования;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открытость к инновационному и культурному развитию;  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исследовательской, экспериментальной деятельности;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общественный статус школы;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лидерская позиция.</w:t>
      </w:r>
    </w:p>
    <w:p w:rsidR="007857A9" w:rsidRDefault="007857A9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7857A9">
      <w:pPr>
        <w:pStyle w:val="ae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7857A9" w:rsidRPr="00843E24" w:rsidRDefault="007857A9" w:rsidP="007857A9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43E24">
        <w:rPr>
          <w:rFonts w:ascii="Times New Roman" w:hAnsi="Times New Roman" w:cs="Times New Roman"/>
          <w:i/>
          <w:sz w:val="32"/>
          <w:szCs w:val="32"/>
        </w:rPr>
        <w:t>Ожидаемые результаты</w:t>
      </w:r>
    </w:p>
    <w:p w:rsidR="007857A9" w:rsidRDefault="007857A9" w:rsidP="007857A9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Освоение содержания федеральных государственных образовательных стандартов началь</w:t>
      </w:r>
      <w:r w:rsidR="00843E24">
        <w:rPr>
          <w:rFonts w:ascii="Times New Roman" w:hAnsi="Times New Roman" w:cs="Times New Roman"/>
          <w:sz w:val="28"/>
          <w:szCs w:val="28"/>
        </w:rPr>
        <w:t>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</w:t>
      </w:r>
      <w:r w:rsidR="00843E24">
        <w:rPr>
          <w:rFonts w:ascii="Times New Roman" w:hAnsi="Times New Roman" w:cs="Times New Roman"/>
          <w:sz w:val="28"/>
          <w:szCs w:val="28"/>
        </w:rPr>
        <w:t xml:space="preserve">вания, среднего общего образования (10 классы) </w:t>
      </w:r>
      <w:r>
        <w:rPr>
          <w:rFonts w:ascii="Times New Roman" w:hAnsi="Times New Roman" w:cs="Times New Roman"/>
          <w:sz w:val="28"/>
          <w:szCs w:val="28"/>
        </w:rPr>
        <w:t>(качес</w:t>
      </w:r>
      <w:r w:rsidR="00457E70">
        <w:rPr>
          <w:rFonts w:ascii="Times New Roman" w:hAnsi="Times New Roman" w:cs="Times New Roman"/>
          <w:sz w:val="28"/>
          <w:szCs w:val="28"/>
        </w:rPr>
        <w:t>тво освоения – 50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7857A9" w:rsidRDefault="007857A9" w:rsidP="007857A9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развитие личности и возможность для каждого выпускника продолжать образование в профессиональной сфере (100%).</w:t>
      </w:r>
    </w:p>
    <w:p w:rsidR="007857A9" w:rsidRDefault="007857A9" w:rsidP="007857A9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единой образовательной среды школы.</w:t>
      </w:r>
    </w:p>
    <w:p w:rsidR="007857A9" w:rsidRDefault="007857A9" w:rsidP="007857A9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образовательных и творческих достижений всех субъектов </w:t>
      </w:r>
      <w:r w:rsidR="00843E24">
        <w:rPr>
          <w:rFonts w:ascii="Times New Roman" w:hAnsi="Times New Roman" w:cs="Times New Roman"/>
          <w:sz w:val="28"/>
          <w:szCs w:val="28"/>
        </w:rPr>
        <w:t xml:space="preserve">образовательного процесса (на </w:t>
      </w:r>
      <w:r>
        <w:rPr>
          <w:rFonts w:ascii="Times New Roman" w:hAnsi="Times New Roman" w:cs="Times New Roman"/>
          <w:sz w:val="28"/>
          <w:szCs w:val="28"/>
        </w:rPr>
        <w:t xml:space="preserve">10%). </w:t>
      </w:r>
    </w:p>
    <w:p w:rsidR="007857A9" w:rsidRDefault="007857A9" w:rsidP="007857A9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положительной жизненной установки обучающихся, активной жизненной позиции, способности к дальнейшему продолжению образования.  </w:t>
      </w:r>
    </w:p>
    <w:p w:rsidR="007857A9" w:rsidRDefault="007857A9" w:rsidP="007857A9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выпускников коммуникабельности, толерантности, стремления к здоровому образу жизни.  </w:t>
      </w:r>
    </w:p>
    <w:p w:rsidR="007857A9" w:rsidRDefault="007857A9" w:rsidP="007857A9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включение родителей в образовательный процесс, участие в мероприятиях, проводимых школой (открытых для родителей днях, совместных спортивных соревнованиях, трудовых делах, вовлечение родителей в процесс управления школой). </w:t>
      </w:r>
    </w:p>
    <w:p w:rsidR="007857A9" w:rsidRDefault="007857A9" w:rsidP="007857A9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имиджа школы, подтверждённог</w:t>
      </w:r>
      <w:r w:rsidR="00D903BC">
        <w:rPr>
          <w:rFonts w:ascii="Times New Roman" w:hAnsi="Times New Roman" w:cs="Times New Roman"/>
          <w:sz w:val="28"/>
          <w:szCs w:val="28"/>
        </w:rPr>
        <w:t>о результатами работы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3BC" w:rsidRDefault="00D903BC" w:rsidP="007857A9">
      <w:pPr>
        <w:spacing w:line="24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903BC" w:rsidRDefault="00D903BC" w:rsidP="007857A9">
      <w:pPr>
        <w:spacing w:line="24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857A9" w:rsidRDefault="00D903BC" w:rsidP="007857A9">
      <w:pPr>
        <w:spacing w:line="24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03BC">
        <w:rPr>
          <w:rFonts w:ascii="Times New Roman" w:hAnsi="Times New Roman" w:cs="Times New Roman"/>
          <w:i/>
          <w:sz w:val="32"/>
          <w:szCs w:val="32"/>
        </w:rPr>
        <w:t xml:space="preserve"> Этапы реализации программы</w:t>
      </w:r>
    </w:p>
    <w:p w:rsidR="00D903BC" w:rsidRDefault="00D903BC" w:rsidP="00D903BC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D903BC">
        <w:rPr>
          <w:rFonts w:ascii="Times New Roman" w:hAnsi="Times New Roman" w:cs="Times New Roman"/>
          <w:sz w:val="32"/>
          <w:szCs w:val="32"/>
        </w:rPr>
        <w:t xml:space="preserve">Программу </w:t>
      </w:r>
      <w:r>
        <w:rPr>
          <w:rFonts w:ascii="Times New Roman" w:hAnsi="Times New Roman" w:cs="Times New Roman"/>
          <w:sz w:val="32"/>
          <w:szCs w:val="32"/>
        </w:rPr>
        <w:t xml:space="preserve">предполагается реализовать в четыре этапа: </w:t>
      </w:r>
    </w:p>
    <w:p w:rsidR="007857A9" w:rsidRPr="009E03BC" w:rsidRDefault="009E03BC" w:rsidP="009E03BC">
      <w:pPr>
        <w:spacing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2016г.- подготовительный-создание условий для оформления основных идей программы развития, </m:t>
        </m:r>
      </m:oMath>
      <w:r w:rsidR="00D903BC" w:rsidRPr="00D903BC">
        <w:rPr>
          <w:rFonts w:ascii="Times New Roman" w:eastAsiaTheme="minorEastAsia" w:hAnsi="Times New Roman" w:cs="Times New Roman"/>
          <w:sz w:val="28"/>
          <w:szCs w:val="28"/>
        </w:rPr>
        <w:t>осмысление противоречий и предпосылок развития школы, создание нормативной базы и информационное обеспечение процесса – разработка планов;</w:t>
      </w:r>
    </w:p>
    <w:p w:rsidR="007857A9" w:rsidRDefault="002F4A50" w:rsidP="00924C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924C7B" w:rsidRPr="00924C7B">
        <w:rPr>
          <w:rFonts w:ascii="Times New Roman" w:hAnsi="Times New Roman" w:cs="Times New Roman"/>
          <w:sz w:val="28"/>
          <w:szCs w:val="28"/>
        </w:rPr>
        <w:t xml:space="preserve">-2021г.г. – запуск и реализация программы – непосредственное начало и выполнение </w:t>
      </w:r>
      <w:proofErr w:type="gramStart"/>
      <w:r w:rsidR="00924C7B" w:rsidRPr="00924C7B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="00924C7B" w:rsidRPr="00924C7B">
        <w:rPr>
          <w:rFonts w:ascii="Times New Roman" w:hAnsi="Times New Roman" w:cs="Times New Roman"/>
          <w:sz w:val="28"/>
          <w:szCs w:val="28"/>
        </w:rPr>
        <w:t>;</w:t>
      </w:r>
    </w:p>
    <w:p w:rsidR="00924C7B" w:rsidRPr="00924C7B" w:rsidRDefault="00924C7B" w:rsidP="00924C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2020-2021г.г. – аналитико-коррекционный – анализ и рефлексия статуса школы в социуме, результаты функционирования, </w:t>
      </w:r>
      <w:r w:rsidR="009E03BC">
        <w:rPr>
          <w:rFonts w:ascii="Times New Roman" w:hAnsi="Times New Roman" w:cs="Times New Roman"/>
          <w:sz w:val="28"/>
          <w:szCs w:val="28"/>
        </w:rPr>
        <w:t>самоопределение педагогического коллектива по отношению к дальнейшему развитию.</w:t>
      </w: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A9" w:rsidRDefault="007857A9" w:rsidP="007857A9">
      <w:pPr>
        <w:rPr>
          <w:sz w:val="28"/>
          <w:szCs w:val="28"/>
        </w:rPr>
      </w:pPr>
    </w:p>
    <w:sectPr w:rsidR="007857A9" w:rsidSect="00AC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115"/>
    <w:multiLevelType w:val="hybridMultilevel"/>
    <w:tmpl w:val="632E6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3374"/>
    <w:multiLevelType w:val="hybridMultilevel"/>
    <w:tmpl w:val="DE5CEFF8"/>
    <w:lvl w:ilvl="0" w:tplc="F8D487DE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A10624"/>
    <w:multiLevelType w:val="hybridMultilevel"/>
    <w:tmpl w:val="8FD68A18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26170E9"/>
    <w:multiLevelType w:val="hybridMultilevel"/>
    <w:tmpl w:val="5D4C9E6A"/>
    <w:lvl w:ilvl="0" w:tplc="049C3750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67D0B98"/>
    <w:multiLevelType w:val="hybridMultilevel"/>
    <w:tmpl w:val="0FD23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DC50FC"/>
    <w:multiLevelType w:val="hybridMultilevel"/>
    <w:tmpl w:val="BB6A5832"/>
    <w:lvl w:ilvl="0" w:tplc="F800D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27633"/>
    <w:multiLevelType w:val="hybridMultilevel"/>
    <w:tmpl w:val="A504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55405"/>
    <w:multiLevelType w:val="hybridMultilevel"/>
    <w:tmpl w:val="0C32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38F7"/>
    <w:multiLevelType w:val="hybridMultilevel"/>
    <w:tmpl w:val="4C189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4485C"/>
    <w:multiLevelType w:val="hybridMultilevel"/>
    <w:tmpl w:val="4030DE36"/>
    <w:lvl w:ilvl="0" w:tplc="4D46C6C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B11225E"/>
    <w:multiLevelType w:val="hybridMultilevel"/>
    <w:tmpl w:val="5486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F6212"/>
    <w:multiLevelType w:val="hybridMultilevel"/>
    <w:tmpl w:val="D0A854AE"/>
    <w:lvl w:ilvl="0" w:tplc="E530000A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9629D9"/>
    <w:multiLevelType w:val="hybridMultilevel"/>
    <w:tmpl w:val="3318A630"/>
    <w:lvl w:ilvl="0" w:tplc="2BAE065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6F6DF4"/>
    <w:multiLevelType w:val="hybridMultilevel"/>
    <w:tmpl w:val="F93A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E6E48"/>
    <w:multiLevelType w:val="hybridMultilevel"/>
    <w:tmpl w:val="5E5696F6"/>
    <w:lvl w:ilvl="0" w:tplc="681093E6">
      <w:start w:val="1"/>
      <w:numFmt w:val="decimal"/>
      <w:lvlText w:val="%1)"/>
      <w:lvlJc w:val="left"/>
      <w:pPr>
        <w:ind w:left="750" w:hanging="525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FC97F8F"/>
    <w:multiLevelType w:val="hybridMultilevel"/>
    <w:tmpl w:val="B8F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578C"/>
    <w:multiLevelType w:val="multilevel"/>
    <w:tmpl w:val="409E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8F43978"/>
    <w:multiLevelType w:val="hybridMultilevel"/>
    <w:tmpl w:val="40AECC32"/>
    <w:lvl w:ilvl="0" w:tplc="5D5AD216">
      <w:start w:val="1"/>
      <w:numFmt w:val="decimal"/>
      <w:lvlText w:val="%1)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720554"/>
    <w:multiLevelType w:val="hybridMultilevel"/>
    <w:tmpl w:val="45647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353DC"/>
    <w:multiLevelType w:val="hybridMultilevel"/>
    <w:tmpl w:val="9DB225A6"/>
    <w:lvl w:ilvl="0" w:tplc="C2A00A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1315C"/>
    <w:multiLevelType w:val="hybridMultilevel"/>
    <w:tmpl w:val="8468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57AB3"/>
    <w:multiLevelType w:val="hybridMultilevel"/>
    <w:tmpl w:val="E77C3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F7AA8"/>
    <w:multiLevelType w:val="hybridMultilevel"/>
    <w:tmpl w:val="BDD67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5526D3"/>
    <w:multiLevelType w:val="hybridMultilevel"/>
    <w:tmpl w:val="4030DE36"/>
    <w:lvl w:ilvl="0" w:tplc="4D46C6C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E9F7563"/>
    <w:multiLevelType w:val="hybridMultilevel"/>
    <w:tmpl w:val="C838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1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0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13"/>
  </w:num>
  <w:num w:numId="28">
    <w:abstractNumId w:val="13"/>
  </w:num>
  <w:num w:numId="29">
    <w:abstractNumId w:val="22"/>
  </w:num>
  <w:num w:numId="30">
    <w:abstractNumId w:val="22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10"/>
  </w:num>
  <w:num w:numId="44">
    <w:abstractNumId w:val="24"/>
  </w:num>
  <w:num w:numId="45">
    <w:abstractNumId w:val="24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57A9"/>
    <w:rsid w:val="000041A1"/>
    <w:rsid w:val="0005315C"/>
    <w:rsid w:val="00064E45"/>
    <w:rsid w:val="00072D2A"/>
    <w:rsid w:val="00073387"/>
    <w:rsid w:val="000A5B64"/>
    <w:rsid w:val="000D1F7A"/>
    <w:rsid w:val="000E29AC"/>
    <w:rsid w:val="000E6AD5"/>
    <w:rsid w:val="00123D77"/>
    <w:rsid w:val="00131856"/>
    <w:rsid w:val="00131A08"/>
    <w:rsid w:val="001424F7"/>
    <w:rsid w:val="001A07C1"/>
    <w:rsid w:val="001E5AF4"/>
    <w:rsid w:val="00267213"/>
    <w:rsid w:val="002F4397"/>
    <w:rsid w:val="002F4A50"/>
    <w:rsid w:val="00334E57"/>
    <w:rsid w:val="003909CE"/>
    <w:rsid w:val="003918B3"/>
    <w:rsid w:val="00393860"/>
    <w:rsid w:val="003B4C11"/>
    <w:rsid w:val="003D7EA3"/>
    <w:rsid w:val="00457E70"/>
    <w:rsid w:val="00461F82"/>
    <w:rsid w:val="004B6592"/>
    <w:rsid w:val="004F649B"/>
    <w:rsid w:val="005310B8"/>
    <w:rsid w:val="005517D8"/>
    <w:rsid w:val="00574E01"/>
    <w:rsid w:val="005847C5"/>
    <w:rsid w:val="005B34EE"/>
    <w:rsid w:val="005F0DD2"/>
    <w:rsid w:val="0060547A"/>
    <w:rsid w:val="006A5122"/>
    <w:rsid w:val="006F7A6A"/>
    <w:rsid w:val="00722C0D"/>
    <w:rsid w:val="00730B0A"/>
    <w:rsid w:val="007857A9"/>
    <w:rsid w:val="007A06C2"/>
    <w:rsid w:val="007F0341"/>
    <w:rsid w:val="007F3A52"/>
    <w:rsid w:val="0084048A"/>
    <w:rsid w:val="00843E24"/>
    <w:rsid w:val="00852007"/>
    <w:rsid w:val="00852250"/>
    <w:rsid w:val="00893A5A"/>
    <w:rsid w:val="008B4758"/>
    <w:rsid w:val="008C115E"/>
    <w:rsid w:val="00903C62"/>
    <w:rsid w:val="00924C7B"/>
    <w:rsid w:val="00941289"/>
    <w:rsid w:val="009607CE"/>
    <w:rsid w:val="009A1141"/>
    <w:rsid w:val="009B5566"/>
    <w:rsid w:val="009E03BC"/>
    <w:rsid w:val="00A21DC9"/>
    <w:rsid w:val="00A570D7"/>
    <w:rsid w:val="00AC08C7"/>
    <w:rsid w:val="00AC46BC"/>
    <w:rsid w:val="00AD06DB"/>
    <w:rsid w:val="00AD6440"/>
    <w:rsid w:val="00AE5D2C"/>
    <w:rsid w:val="00AF7726"/>
    <w:rsid w:val="00B30B61"/>
    <w:rsid w:val="00B32F9D"/>
    <w:rsid w:val="00B51D59"/>
    <w:rsid w:val="00B871A3"/>
    <w:rsid w:val="00C06A31"/>
    <w:rsid w:val="00C26380"/>
    <w:rsid w:val="00C31E51"/>
    <w:rsid w:val="00C5027A"/>
    <w:rsid w:val="00C84CDA"/>
    <w:rsid w:val="00CB4D37"/>
    <w:rsid w:val="00CE18F6"/>
    <w:rsid w:val="00CF5448"/>
    <w:rsid w:val="00D1777C"/>
    <w:rsid w:val="00D255E0"/>
    <w:rsid w:val="00D903BC"/>
    <w:rsid w:val="00DB7BA9"/>
    <w:rsid w:val="00DD4549"/>
    <w:rsid w:val="00DF503F"/>
    <w:rsid w:val="00E02BB5"/>
    <w:rsid w:val="00E96720"/>
    <w:rsid w:val="00ED4EF1"/>
    <w:rsid w:val="00F33DCD"/>
    <w:rsid w:val="00F42449"/>
    <w:rsid w:val="00F6146A"/>
    <w:rsid w:val="00F701FF"/>
    <w:rsid w:val="00F90FE7"/>
    <w:rsid w:val="00FB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A9"/>
  </w:style>
  <w:style w:type="paragraph" w:styleId="1">
    <w:name w:val="heading 1"/>
    <w:basedOn w:val="a"/>
    <w:next w:val="a"/>
    <w:link w:val="10"/>
    <w:qFormat/>
    <w:rsid w:val="007857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7A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785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8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785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785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85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8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785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7857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857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7857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7857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57A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857A9"/>
    <w:pPr>
      <w:ind w:left="720"/>
      <w:contextualSpacing/>
    </w:pPr>
  </w:style>
  <w:style w:type="paragraph" w:customStyle="1" w:styleId="Default">
    <w:name w:val="Default"/>
    <w:rsid w:val="00785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val">
    <w:name w:val="val"/>
    <w:basedOn w:val="a0"/>
    <w:rsid w:val="007857A9"/>
  </w:style>
  <w:style w:type="table" w:styleId="af">
    <w:name w:val="Table Grid"/>
    <w:basedOn w:val="a1"/>
    <w:uiPriority w:val="59"/>
    <w:rsid w:val="0078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0A5B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5B64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F614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A9"/>
  </w:style>
  <w:style w:type="paragraph" w:styleId="1">
    <w:name w:val="heading 1"/>
    <w:basedOn w:val="a"/>
    <w:next w:val="a"/>
    <w:link w:val="10"/>
    <w:qFormat/>
    <w:rsid w:val="007857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7A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785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8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785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785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85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8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785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7857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857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7857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7857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57A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857A9"/>
    <w:pPr>
      <w:ind w:left="720"/>
      <w:contextualSpacing/>
    </w:pPr>
  </w:style>
  <w:style w:type="paragraph" w:customStyle="1" w:styleId="Default">
    <w:name w:val="Default"/>
    <w:rsid w:val="00785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val">
    <w:name w:val="val"/>
    <w:basedOn w:val="a0"/>
    <w:rsid w:val="007857A9"/>
  </w:style>
  <w:style w:type="table" w:styleId="af">
    <w:name w:val="Table Grid"/>
    <w:basedOn w:val="a1"/>
    <w:uiPriority w:val="59"/>
    <w:rsid w:val="007857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0A5B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5B64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F614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6174-548A-4CA0-9CDD-B372A76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53</Pages>
  <Words>12414</Words>
  <Characters>70762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DNS</cp:lastModifiedBy>
  <cp:revision>85</cp:revision>
  <cp:lastPrinted>2016-11-19T11:55:00Z</cp:lastPrinted>
  <dcterms:created xsi:type="dcterms:W3CDTF">2016-11-12T18:33:00Z</dcterms:created>
  <dcterms:modified xsi:type="dcterms:W3CDTF">2017-10-05T19:27:00Z</dcterms:modified>
</cp:coreProperties>
</file>